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6B05F2" w14:textId="423876AF" w:rsidR="003A0B2C" w:rsidRPr="0029254E" w:rsidRDefault="003A0B2C" w:rsidP="00C70D57">
      <w:pPr>
        <w:overflowPunct/>
        <w:jc w:val="right"/>
        <w:textAlignment w:val="auto"/>
        <w:rPr>
          <w:sz w:val="2"/>
          <w:szCs w:val="2"/>
        </w:rPr>
      </w:pPr>
    </w:p>
    <w:p w14:paraId="045617BF" w14:textId="77777777" w:rsidR="007C4199" w:rsidRPr="00AF21B4" w:rsidRDefault="007C4199" w:rsidP="007C4199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Российская Федерация</w:t>
      </w:r>
    </w:p>
    <w:p w14:paraId="75D99F79" w14:textId="77777777" w:rsidR="007C4199" w:rsidRPr="00AF21B4" w:rsidRDefault="007C4199" w:rsidP="007C4199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14:paraId="38C7E1CA" w14:textId="77777777" w:rsidR="007C4199" w:rsidRPr="00AF21B4" w:rsidRDefault="007C4199" w:rsidP="007C4199">
      <w:pPr>
        <w:jc w:val="center"/>
        <w:rPr>
          <w:b/>
          <w:sz w:val="32"/>
          <w:szCs w:val="32"/>
        </w:rPr>
      </w:pPr>
    </w:p>
    <w:p w14:paraId="672DCD89" w14:textId="77777777" w:rsidR="007C4199" w:rsidRPr="00AF21B4" w:rsidRDefault="007C4199" w:rsidP="007C4199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14:paraId="6332E1BA" w14:textId="77777777" w:rsidR="007C4199" w:rsidRPr="00AF21B4" w:rsidRDefault="007C4199" w:rsidP="007C4199">
      <w:pPr>
        <w:jc w:val="center"/>
        <w:rPr>
          <w:b/>
          <w:sz w:val="32"/>
          <w:szCs w:val="32"/>
        </w:rPr>
      </w:pPr>
    </w:p>
    <w:p w14:paraId="320A780F" w14:textId="77777777" w:rsidR="007C4199" w:rsidRPr="00AF21B4" w:rsidRDefault="007C4199" w:rsidP="007C4199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14:paraId="56ACA8F8" w14:textId="77777777" w:rsidR="007C4199" w:rsidRPr="00AF21B4" w:rsidRDefault="007C4199" w:rsidP="007C4199">
      <w:pPr>
        <w:jc w:val="center"/>
        <w:rPr>
          <w:b/>
          <w:sz w:val="32"/>
          <w:szCs w:val="32"/>
        </w:rPr>
      </w:pPr>
    </w:p>
    <w:p w14:paraId="38DB23E9" w14:textId="1C8263EE" w:rsidR="007C4199" w:rsidRPr="00AF21B4" w:rsidRDefault="007C4199" w:rsidP="007C4199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49FD781D" wp14:editId="1BF5BB8A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1CB9D4" id="Прямая соединительная линия 2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LnFXw3QAAAAkBAAAPAAAAAAAAAAAAAAAAAAgEAABkcnMvZG93bnJldi54&#10;bWxQSwUGAAAAAAQABADzAAAAE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3D287027" wp14:editId="53636BE6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A6D8A4" id="Прямая соединительная линия 1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"/>
            </w:pict>
          </mc:Fallback>
        </mc:AlternateConten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 xml:space="preserve"> 29.01.2026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 xml:space="preserve">  136-</w:t>
      </w:r>
      <w:r w:rsidR="005309ED">
        <w:rPr>
          <w:sz w:val="28"/>
          <w:szCs w:val="28"/>
        </w:rPr>
        <w:t>па</w:t>
      </w:r>
    </w:p>
    <w:p w14:paraId="7985645A" w14:textId="77777777" w:rsidR="007C4199" w:rsidRDefault="007C4199" w:rsidP="008D112B">
      <w:pPr>
        <w:overflowPunct/>
        <w:ind w:right="5102"/>
        <w:jc w:val="both"/>
        <w:textAlignment w:val="auto"/>
        <w:rPr>
          <w:b/>
          <w:sz w:val="24"/>
          <w:szCs w:val="28"/>
        </w:rPr>
      </w:pPr>
    </w:p>
    <w:p w14:paraId="0C91F86D" w14:textId="0D67D8D8" w:rsidR="008D112B" w:rsidRDefault="008D112B" w:rsidP="007C4199">
      <w:pPr>
        <w:overflowPunct/>
        <w:ind w:right="-1"/>
        <w:jc w:val="both"/>
        <w:textAlignment w:val="auto"/>
        <w:rPr>
          <w:b/>
          <w:sz w:val="24"/>
          <w:szCs w:val="28"/>
        </w:rPr>
      </w:pPr>
      <w:r w:rsidRPr="008D112B">
        <w:rPr>
          <w:b/>
          <w:sz w:val="24"/>
          <w:szCs w:val="28"/>
        </w:rPr>
        <w:t xml:space="preserve">Об утверждении бюджетного прогноза города Усолье-Сибирское на долгосрочный период до </w:t>
      </w:r>
      <w:r w:rsidR="00AC534E">
        <w:rPr>
          <w:b/>
          <w:sz w:val="24"/>
          <w:szCs w:val="28"/>
        </w:rPr>
        <w:t>2031</w:t>
      </w:r>
      <w:r>
        <w:rPr>
          <w:b/>
          <w:sz w:val="24"/>
          <w:szCs w:val="28"/>
        </w:rPr>
        <w:t> </w:t>
      </w:r>
      <w:r w:rsidRPr="008D112B">
        <w:rPr>
          <w:b/>
          <w:sz w:val="24"/>
          <w:szCs w:val="28"/>
        </w:rPr>
        <w:t>года</w:t>
      </w:r>
      <w:r>
        <w:rPr>
          <w:b/>
          <w:sz w:val="24"/>
          <w:szCs w:val="28"/>
        </w:rPr>
        <w:t xml:space="preserve"> </w:t>
      </w:r>
    </w:p>
    <w:p w14:paraId="73236FF6" w14:textId="77777777" w:rsidR="003A0B2C" w:rsidRDefault="003A0B2C" w:rsidP="001444EC">
      <w:pPr>
        <w:overflowPunct/>
        <w:textAlignment w:val="auto"/>
        <w:rPr>
          <w:b/>
          <w:sz w:val="24"/>
          <w:szCs w:val="28"/>
        </w:rPr>
      </w:pPr>
    </w:p>
    <w:p w14:paraId="318B1320" w14:textId="0EF39404" w:rsidR="003A0B2C" w:rsidRPr="001444EC" w:rsidRDefault="003A0B2C" w:rsidP="001444EC">
      <w:pPr>
        <w:ind w:firstLine="708"/>
        <w:jc w:val="both"/>
        <w:rPr>
          <w:sz w:val="28"/>
          <w:szCs w:val="28"/>
        </w:rPr>
      </w:pPr>
      <w:r w:rsidRPr="001444EC">
        <w:rPr>
          <w:sz w:val="28"/>
          <w:szCs w:val="28"/>
        </w:rPr>
        <w:t>В соответствии со статьей 170.1 Бюджетного кодекса Российской Федерации,</w:t>
      </w:r>
      <w:r>
        <w:rPr>
          <w:sz w:val="28"/>
          <w:szCs w:val="28"/>
        </w:rPr>
        <w:t xml:space="preserve"> п</w:t>
      </w:r>
      <w:r w:rsidRPr="00E55F0A">
        <w:rPr>
          <w:sz w:val="28"/>
          <w:szCs w:val="28"/>
        </w:rPr>
        <w:t>остановлением администрации</w:t>
      </w:r>
      <w:r w:rsidRPr="001444EC">
        <w:rPr>
          <w:sz w:val="28"/>
          <w:szCs w:val="28"/>
        </w:rPr>
        <w:t xml:space="preserve"> города Усол</w:t>
      </w:r>
      <w:r>
        <w:rPr>
          <w:sz w:val="28"/>
          <w:szCs w:val="28"/>
        </w:rPr>
        <w:t>ье-</w:t>
      </w:r>
      <w:r w:rsidRPr="00037709">
        <w:rPr>
          <w:sz w:val="28"/>
          <w:szCs w:val="28"/>
        </w:rPr>
        <w:t>Сибирское от 08.06.2015 г. № 941 «Об утверждении Порядка разработки и утверждения, периода действия, а также требований к составу и содержанию бюджетного прогноза муниципального образования «город Усолье-Сибирское» на долгосрочный период»</w:t>
      </w:r>
      <w:r w:rsidR="008D112B" w:rsidRPr="00037709">
        <w:rPr>
          <w:sz w:val="28"/>
          <w:szCs w:val="28"/>
        </w:rPr>
        <w:t xml:space="preserve">, </w:t>
      </w:r>
      <w:r w:rsidRPr="00037709">
        <w:rPr>
          <w:sz w:val="28"/>
          <w:szCs w:val="28"/>
        </w:rPr>
        <w:t>с изменениями от 15.05.2017 г. № 1083,</w:t>
      </w:r>
      <w:r w:rsidR="00037709" w:rsidRPr="00037709">
        <w:rPr>
          <w:sz w:val="28"/>
          <w:szCs w:val="28"/>
        </w:rPr>
        <w:t xml:space="preserve"> от 07.09.2023 №2088-па,</w:t>
      </w:r>
      <w:r w:rsidRPr="00037709">
        <w:rPr>
          <w:sz w:val="28"/>
          <w:szCs w:val="28"/>
        </w:rPr>
        <w:t xml:space="preserve"> </w:t>
      </w:r>
      <w:r w:rsidR="00B96BC5" w:rsidRPr="00037709">
        <w:rPr>
          <w:sz w:val="28"/>
          <w:szCs w:val="28"/>
        </w:rPr>
        <w:t>решением</w:t>
      </w:r>
      <w:r w:rsidR="00B96BC5" w:rsidRPr="00030EC9">
        <w:rPr>
          <w:sz w:val="28"/>
          <w:szCs w:val="28"/>
        </w:rPr>
        <w:t xml:space="preserve"> Думы города от 2</w:t>
      </w:r>
      <w:r w:rsidR="00030EC9" w:rsidRPr="00030EC9">
        <w:rPr>
          <w:sz w:val="28"/>
          <w:szCs w:val="28"/>
        </w:rPr>
        <w:t>1</w:t>
      </w:r>
      <w:r w:rsidR="00B96BC5" w:rsidRPr="00030EC9">
        <w:rPr>
          <w:sz w:val="28"/>
          <w:szCs w:val="28"/>
        </w:rPr>
        <w:t>.</w:t>
      </w:r>
      <w:r w:rsidR="00030EC9" w:rsidRPr="00030EC9">
        <w:rPr>
          <w:sz w:val="28"/>
          <w:szCs w:val="28"/>
        </w:rPr>
        <w:t>12</w:t>
      </w:r>
      <w:r w:rsidR="00B96BC5" w:rsidRPr="00030EC9">
        <w:rPr>
          <w:sz w:val="28"/>
          <w:szCs w:val="28"/>
        </w:rPr>
        <w:t>.20</w:t>
      </w:r>
      <w:r w:rsidR="00030EC9" w:rsidRPr="00030EC9">
        <w:rPr>
          <w:sz w:val="28"/>
          <w:szCs w:val="28"/>
        </w:rPr>
        <w:t>23</w:t>
      </w:r>
      <w:r w:rsidR="00B96BC5" w:rsidRPr="00030EC9">
        <w:rPr>
          <w:sz w:val="28"/>
          <w:szCs w:val="28"/>
        </w:rPr>
        <w:t xml:space="preserve"> № </w:t>
      </w:r>
      <w:r w:rsidR="00030EC9" w:rsidRPr="00030EC9">
        <w:rPr>
          <w:sz w:val="28"/>
          <w:szCs w:val="28"/>
        </w:rPr>
        <w:t>98</w:t>
      </w:r>
      <w:r w:rsidR="00B96BC5" w:rsidRPr="00030EC9">
        <w:rPr>
          <w:sz w:val="28"/>
          <w:szCs w:val="28"/>
        </w:rPr>
        <w:t>/</w:t>
      </w:r>
      <w:r w:rsidR="00030EC9" w:rsidRPr="00030EC9">
        <w:rPr>
          <w:sz w:val="28"/>
          <w:szCs w:val="28"/>
        </w:rPr>
        <w:t>8</w:t>
      </w:r>
      <w:r w:rsidR="00B96BC5" w:rsidRPr="00030EC9">
        <w:rPr>
          <w:sz w:val="28"/>
          <w:szCs w:val="28"/>
        </w:rPr>
        <w:t xml:space="preserve"> «Об утверждении положения о бюджетном процессе города Усолье-Сибирское»</w:t>
      </w:r>
      <w:r w:rsidR="00781241" w:rsidRPr="00030EC9">
        <w:rPr>
          <w:sz w:val="28"/>
          <w:szCs w:val="28"/>
        </w:rPr>
        <w:t>,  с изменениями и дополнениями от 2</w:t>
      </w:r>
      <w:r w:rsidR="00030EC9" w:rsidRPr="00030EC9">
        <w:rPr>
          <w:sz w:val="28"/>
          <w:szCs w:val="28"/>
        </w:rPr>
        <w:t>8</w:t>
      </w:r>
      <w:r w:rsidR="00781241" w:rsidRPr="00030EC9">
        <w:rPr>
          <w:sz w:val="28"/>
          <w:szCs w:val="28"/>
        </w:rPr>
        <w:t>.0</w:t>
      </w:r>
      <w:r w:rsidR="00030EC9" w:rsidRPr="00030EC9">
        <w:rPr>
          <w:sz w:val="28"/>
          <w:szCs w:val="28"/>
        </w:rPr>
        <w:t>8</w:t>
      </w:r>
      <w:r w:rsidR="00781241" w:rsidRPr="00030EC9">
        <w:rPr>
          <w:sz w:val="28"/>
          <w:szCs w:val="28"/>
        </w:rPr>
        <w:t>.20</w:t>
      </w:r>
      <w:r w:rsidR="00030EC9" w:rsidRPr="00030EC9">
        <w:rPr>
          <w:sz w:val="28"/>
          <w:szCs w:val="28"/>
        </w:rPr>
        <w:t>2</w:t>
      </w:r>
      <w:r w:rsidR="00781241" w:rsidRPr="00030EC9">
        <w:rPr>
          <w:sz w:val="28"/>
          <w:szCs w:val="28"/>
        </w:rPr>
        <w:t xml:space="preserve">5 № </w:t>
      </w:r>
      <w:r w:rsidR="00030EC9" w:rsidRPr="00030EC9">
        <w:rPr>
          <w:sz w:val="28"/>
          <w:szCs w:val="28"/>
        </w:rPr>
        <w:t>53</w:t>
      </w:r>
      <w:r w:rsidR="00781241" w:rsidRPr="00030EC9">
        <w:rPr>
          <w:sz w:val="28"/>
          <w:szCs w:val="28"/>
        </w:rPr>
        <w:t>/</w:t>
      </w:r>
      <w:r w:rsidR="00030EC9" w:rsidRPr="00030EC9">
        <w:rPr>
          <w:sz w:val="28"/>
          <w:szCs w:val="28"/>
        </w:rPr>
        <w:t>8</w:t>
      </w:r>
      <w:r w:rsidR="00781241" w:rsidRPr="00030EC9">
        <w:rPr>
          <w:sz w:val="28"/>
          <w:szCs w:val="28"/>
        </w:rPr>
        <w:t xml:space="preserve">, </w:t>
      </w:r>
      <w:r w:rsidRPr="00030EC9">
        <w:rPr>
          <w:sz w:val="28"/>
          <w:szCs w:val="28"/>
        </w:rPr>
        <w:t xml:space="preserve"> руководствуясь</w:t>
      </w:r>
      <w:r w:rsidRPr="00937B59">
        <w:rPr>
          <w:sz w:val="28"/>
          <w:szCs w:val="28"/>
        </w:rPr>
        <w:t xml:space="preserve"> статьями 28, 55 Устава муниципального образования «город Усолье-Сибирское», администрация города</w:t>
      </w:r>
      <w:r w:rsidRPr="001444EC">
        <w:rPr>
          <w:sz w:val="28"/>
          <w:szCs w:val="28"/>
        </w:rPr>
        <w:t xml:space="preserve"> Усолье-Сибирское</w:t>
      </w:r>
    </w:p>
    <w:p w14:paraId="3F6975B0" w14:textId="77777777" w:rsidR="003A0B2C" w:rsidRPr="001444EC" w:rsidRDefault="003A0B2C" w:rsidP="001444EC">
      <w:pPr>
        <w:overflowPunct/>
        <w:textAlignment w:val="auto"/>
        <w:rPr>
          <w:b/>
          <w:sz w:val="24"/>
          <w:szCs w:val="28"/>
        </w:rPr>
      </w:pPr>
    </w:p>
    <w:p w14:paraId="4BD4AA38" w14:textId="77777777" w:rsidR="003A0B2C" w:rsidRDefault="003A0B2C" w:rsidP="007C4199">
      <w:pPr>
        <w:pStyle w:val="ConsPlusNormal"/>
        <w:jc w:val="center"/>
        <w:rPr>
          <w:rFonts w:ascii="Times New Roman" w:hAnsi="Times New Roman"/>
          <w:b/>
          <w:sz w:val="28"/>
          <w:szCs w:val="28"/>
        </w:rPr>
      </w:pPr>
      <w:r w:rsidRPr="00546A3B">
        <w:rPr>
          <w:rFonts w:ascii="Times New Roman" w:hAnsi="Times New Roman"/>
          <w:b/>
          <w:sz w:val="28"/>
          <w:szCs w:val="28"/>
        </w:rPr>
        <w:t>ПОСТАНОВЛЯЕТ:</w:t>
      </w:r>
    </w:p>
    <w:p w14:paraId="3892F28C" w14:textId="54432E46" w:rsidR="003A0B2C" w:rsidRDefault="003A0B2C" w:rsidP="00900810">
      <w:pPr>
        <w:pStyle w:val="ConsPlusNormal"/>
        <w:jc w:val="both"/>
        <w:rPr>
          <w:rFonts w:ascii="Times New Roman" w:hAnsi="Times New Roman"/>
          <w:b/>
          <w:sz w:val="24"/>
          <w:szCs w:val="24"/>
        </w:rPr>
      </w:pPr>
    </w:p>
    <w:p w14:paraId="7CF76452" w14:textId="24992FD1" w:rsidR="008D112B" w:rsidRDefault="008D112B" w:rsidP="008D112B">
      <w:pPr>
        <w:tabs>
          <w:tab w:val="left" w:pos="360"/>
          <w:tab w:val="left" w:pos="12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1. </w:t>
      </w:r>
      <w:r w:rsidRPr="006D3F03">
        <w:rPr>
          <w:sz w:val="28"/>
          <w:szCs w:val="28"/>
        </w:rPr>
        <w:t>Утвердить</w:t>
      </w:r>
      <w:r>
        <w:rPr>
          <w:sz w:val="28"/>
          <w:szCs w:val="28"/>
        </w:rPr>
        <w:t xml:space="preserve"> бюджетный прогноз </w:t>
      </w:r>
      <w:r w:rsidRPr="006D3F03">
        <w:rPr>
          <w:sz w:val="28"/>
          <w:szCs w:val="28"/>
        </w:rPr>
        <w:t xml:space="preserve">города Усолье-Сибирское </w:t>
      </w:r>
      <w:r>
        <w:rPr>
          <w:sz w:val="28"/>
          <w:szCs w:val="28"/>
        </w:rPr>
        <w:t>н</w:t>
      </w:r>
      <w:r w:rsidRPr="006D3F03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="005C107A">
        <w:rPr>
          <w:sz w:val="28"/>
          <w:szCs w:val="28"/>
        </w:rPr>
        <w:t>долгосрочный</w:t>
      </w:r>
      <w:r w:rsidR="007F75E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период </w:t>
      </w:r>
      <w:r w:rsidRPr="006D3F03"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 w:rsidR="00AC534E">
        <w:rPr>
          <w:sz w:val="28"/>
          <w:szCs w:val="28"/>
        </w:rPr>
        <w:t>2031</w:t>
      </w:r>
      <w:r>
        <w:rPr>
          <w:sz w:val="28"/>
          <w:szCs w:val="28"/>
        </w:rPr>
        <w:t> года.</w:t>
      </w:r>
    </w:p>
    <w:p w14:paraId="39D0A33D" w14:textId="0938D42E" w:rsidR="008D112B" w:rsidRDefault="008D112B" w:rsidP="00303BED">
      <w:pPr>
        <w:tabs>
          <w:tab w:val="left" w:pos="360"/>
          <w:tab w:val="left" w:pos="12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 Отменить постановление администрации города Усолье-Сибирское </w:t>
      </w:r>
      <w:r w:rsidRPr="00937B59">
        <w:rPr>
          <w:sz w:val="28"/>
          <w:szCs w:val="28"/>
        </w:rPr>
        <w:t>от 2</w:t>
      </w:r>
      <w:r w:rsidR="00303BED">
        <w:rPr>
          <w:sz w:val="28"/>
          <w:szCs w:val="28"/>
        </w:rPr>
        <w:t>4</w:t>
      </w:r>
      <w:r w:rsidRPr="00937B59">
        <w:rPr>
          <w:sz w:val="28"/>
          <w:szCs w:val="28"/>
        </w:rPr>
        <w:t>.0</w:t>
      </w:r>
      <w:r w:rsidR="00303BED">
        <w:rPr>
          <w:sz w:val="28"/>
          <w:szCs w:val="28"/>
        </w:rPr>
        <w:t>3</w:t>
      </w:r>
      <w:r w:rsidRPr="00937B59">
        <w:rPr>
          <w:sz w:val="28"/>
          <w:szCs w:val="28"/>
        </w:rPr>
        <w:t>.202</w:t>
      </w:r>
      <w:r w:rsidR="00303BED">
        <w:rPr>
          <w:sz w:val="28"/>
          <w:szCs w:val="28"/>
        </w:rPr>
        <w:t>3</w:t>
      </w:r>
      <w:r w:rsidRPr="00937B59">
        <w:rPr>
          <w:sz w:val="28"/>
          <w:szCs w:val="28"/>
        </w:rPr>
        <w:t xml:space="preserve"> № </w:t>
      </w:r>
      <w:r w:rsidR="00303BED">
        <w:rPr>
          <w:sz w:val="28"/>
          <w:szCs w:val="28"/>
        </w:rPr>
        <w:t>653-па</w:t>
      </w:r>
      <w:r>
        <w:rPr>
          <w:sz w:val="28"/>
          <w:szCs w:val="28"/>
        </w:rPr>
        <w:t xml:space="preserve"> «</w:t>
      </w:r>
      <w:r w:rsidR="00303BED" w:rsidRPr="00303BED">
        <w:rPr>
          <w:sz w:val="28"/>
          <w:szCs w:val="28"/>
        </w:rPr>
        <w:t>Об утверждении бюджетного прогноза города</w:t>
      </w:r>
      <w:r w:rsidR="00303BED">
        <w:rPr>
          <w:sz w:val="28"/>
          <w:szCs w:val="28"/>
        </w:rPr>
        <w:t xml:space="preserve"> </w:t>
      </w:r>
      <w:r w:rsidR="00303BED" w:rsidRPr="00303BED">
        <w:rPr>
          <w:sz w:val="28"/>
          <w:szCs w:val="28"/>
        </w:rPr>
        <w:t>Усолье-Сибирское на долгосрочный период до</w:t>
      </w:r>
      <w:r w:rsidR="00303BED">
        <w:rPr>
          <w:sz w:val="28"/>
          <w:szCs w:val="28"/>
        </w:rPr>
        <w:t xml:space="preserve"> </w:t>
      </w:r>
      <w:r w:rsidR="00303BED" w:rsidRPr="00303BED">
        <w:rPr>
          <w:sz w:val="28"/>
          <w:szCs w:val="28"/>
        </w:rPr>
        <w:t>2028 года</w:t>
      </w:r>
      <w:r>
        <w:rPr>
          <w:sz w:val="28"/>
          <w:szCs w:val="28"/>
        </w:rPr>
        <w:t>».</w:t>
      </w:r>
    </w:p>
    <w:p w14:paraId="141321F8" w14:textId="528C021D" w:rsidR="008D112B" w:rsidRDefault="008D112B" w:rsidP="00A103FA">
      <w:pPr>
        <w:tabs>
          <w:tab w:val="left" w:pos="360"/>
          <w:tab w:val="left" w:pos="12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 Отменить постановление администрации города Усолье-Сибирское </w:t>
      </w:r>
      <w:r w:rsidR="00476386">
        <w:rPr>
          <w:sz w:val="28"/>
          <w:szCs w:val="28"/>
        </w:rPr>
        <w:t>от 01.02.2024</w:t>
      </w:r>
      <w:r w:rsidRPr="00937B59">
        <w:rPr>
          <w:sz w:val="28"/>
          <w:szCs w:val="28"/>
        </w:rPr>
        <w:t xml:space="preserve"> №</w:t>
      </w:r>
      <w:r w:rsidR="00A103FA">
        <w:rPr>
          <w:sz w:val="28"/>
          <w:szCs w:val="28"/>
        </w:rPr>
        <w:t>436-па</w:t>
      </w:r>
      <w:r w:rsidRPr="00937B59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A103FA" w:rsidRPr="00A103FA">
        <w:rPr>
          <w:sz w:val="28"/>
          <w:szCs w:val="28"/>
        </w:rPr>
        <w:t>О внесении изменений в Бюджетный прогноз города</w:t>
      </w:r>
      <w:r w:rsidR="00A103FA">
        <w:rPr>
          <w:sz w:val="28"/>
          <w:szCs w:val="28"/>
        </w:rPr>
        <w:t xml:space="preserve"> </w:t>
      </w:r>
      <w:r w:rsidR="00A103FA" w:rsidRPr="00A103FA">
        <w:rPr>
          <w:sz w:val="28"/>
          <w:szCs w:val="28"/>
        </w:rPr>
        <w:t>Усолье-Сибирское на долгосрочный период до</w:t>
      </w:r>
      <w:r w:rsidR="00A103FA">
        <w:rPr>
          <w:sz w:val="28"/>
          <w:szCs w:val="28"/>
        </w:rPr>
        <w:t xml:space="preserve"> </w:t>
      </w:r>
      <w:r w:rsidR="00A103FA" w:rsidRPr="00A103FA">
        <w:rPr>
          <w:sz w:val="28"/>
          <w:szCs w:val="28"/>
        </w:rPr>
        <w:t>2028 года, утвержденный постановлением</w:t>
      </w:r>
      <w:r w:rsidR="00A103FA">
        <w:rPr>
          <w:sz w:val="28"/>
          <w:szCs w:val="28"/>
        </w:rPr>
        <w:t xml:space="preserve"> </w:t>
      </w:r>
      <w:r w:rsidR="00A103FA" w:rsidRPr="00A103FA">
        <w:rPr>
          <w:sz w:val="28"/>
          <w:szCs w:val="28"/>
        </w:rPr>
        <w:t>администрации города Усолье-Сибирское от</w:t>
      </w:r>
      <w:r w:rsidR="00A103FA">
        <w:rPr>
          <w:sz w:val="28"/>
          <w:szCs w:val="28"/>
        </w:rPr>
        <w:t xml:space="preserve"> </w:t>
      </w:r>
      <w:r w:rsidR="00A103FA" w:rsidRPr="00A103FA">
        <w:rPr>
          <w:sz w:val="28"/>
          <w:szCs w:val="28"/>
        </w:rPr>
        <w:t>24.03.2023 № 653-па</w:t>
      </w:r>
      <w:r>
        <w:rPr>
          <w:sz w:val="28"/>
          <w:szCs w:val="28"/>
        </w:rPr>
        <w:t>».</w:t>
      </w:r>
    </w:p>
    <w:p w14:paraId="3D0AF385" w14:textId="5CB4E992" w:rsidR="008D112B" w:rsidRDefault="008D112B" w:rsidP="00C079E2">
      <w:pPr>
        <w:tabs>
          <w:tab w:val="left" w:pos="360"/>
          <w:tab w:val="left" w:pos="12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 Отменить постановление администрации города Усолье-Сибирское </w:t>
      </w:r>
      <w:r w:rsidR="00C77515">
        <w:rPr>
          <w:sz w:val="28"/>
          <w:szCs w:val="28"/>
        </w:rPr>
        <w:t xml:space="preserve">от </w:t>
      </w:r>
      <w:r w:rsidR="00C079E2">
        <w:rPr>
          <w:sz w:val="28"/>
          <w:szCs w:val="28"/>
        </w:rPr>
        <w:t>30</w:t>
      </w:r>
      <w:r w:rsidR="00C77515">
        <w:rPr>
          <w:sz w:val="28"/>
          <w:szCs w:val="28"/>
        </w:rPr>
        <w:t>.01.202</w:t>
      </w:r>
      <w:r w:rsidR="00C079E2">
        <w:rPr>
          <w:sz w:val="28"/>
          <w:szCs w:val="28"/>
        </w:rPr>
        <w:t>5</w:t>
      </w:r>
      <w:r w:rsidR="00C77515">
        <w:rPr>
          <w:sz w:val="28"/>
          <w:szCs w:val="28"/>
        </w:rPr>
        <w:t xml:space="preserve"> № </w:t>
      </w:r>
      <w:r w:rsidR="00C079E2">
        <w:rPr>
          <w:sz w:val="28"/>
          <w:szCs w:val="28"/>
        </w:rPr>
        <w:t>143</w:t>
      </w:r>
      <w:r w:rsidR="00C77515">
        <w:rPr>
          <w:sz w:val="28"/>
          <w:szCs w:val="28"/>
        </w:rPr>
        <w:t>-па</w:t>
      </w:r>
      <w:r>
        <w:rPr>
          <w:sz w:val="28"/>
          <w:szCs w:val="28"/>
        </w:rPr>
        <w:t xml:space="preserve"> «</w:t>
      </w:r>
      <w:r w:rsidR="00C079E2" w:rsidRPr="00C079E2">
        <w:rPr>
          <w:sz w:val="28"/>
          <w:szCs w:val="28"/>
        </w:rPr>
        <w:t>О внесении изменений в Бюджетный прогноз города</w:t>
      </w:r>
      <w:r w:rsidR="00C079E2">
        <w:rPr>
          <w:sz w:val="28"/>
          <w:szCs w:val="28"/>
        </w:rPr>
        <w:t xml:space="preserve"> </w:t>
      </w:r>
      <w:r w:rsidR="00C079E2" w:rsidRPr="00C079E2">
        <w:rPr>
          <w:sz w:val="28"/>
          <w:szCs w:val="28"/>
        </w:rPr>
        <w:t>Усолье-Сибирское на долгосрочный период до</w:t>
      </w:r>
      <w:r w:rsidR="00C079E2">
        <w:rPr>
          <w:sz w:val="28"/>
          <w:szCs w:val="28"/>
        </w:rPr>
        <w:t xml:space="preserve"> </w:t>
      </w:r>
      <w:r w:rsidR="00C079E2" w:rsidRPr="00C079E2">
        <w:rPr>
          <w:sz w:val="28"/>
          <w:szCs w:val="28"/>
        </w:rPr>
        <w:t>2028 года, утвержденный постановлением</w:t>
      </w:r>
      <w:r w:rsidR="00C079E2">
        <w:rPr>
          <w:sz w:val="28"/>
          <w:szCs w:val="28"/>
        </w:rPr>
        <w:t xml:space="preserve"> </w:t>
      </w:r>
      <w:r w:rsidR="00C079E2" w:rsidRPr="00C079E2">
        <w:rPr>
          <w:sz w:val="28"/>
          <w:szCs w:val="28"/>
        </w:rPr>
        <w:t>администрации города Усолье-Сибирское от</w:t>
      </w:r>
      <w:r w:rsidR="00C079E2">
        <w:rPr>
          <w:sz w:val="28"/>
          <w:szCs w:val="28"/>
        </w:rPr>
        <w:t xml:space="preserve"> </w:t>
      </w:r>
      <w:r w:rsidR="00C079E2" w:rsidRPr="00C079E2">
        <w:rPr>
          <w:sz w:val="28"/>
          <w:szCs w:val="28"/>
        </w:rPr>
        <w:t>24.03.2023 № 653-па</w:t>
      </w:r>
      <w:r>
        <w:rPr>
          <w:sz w:val="28"/>
          <w:szCs w:val="28"/>
        </w:rPr>
        <w:t>». </w:t>
      </w:r>
    </w:p>
    <w:p w14:paraId="682D19A5" w14:textId="7D663BF7" w:rsidR="008D112B" w:rsidRPr="006D3F03" w:rsidRDefault="00DE7CD2" w:rsidP="008D112B">
      <w:pPr>
        <w:tabs>
          <w:tab w:val="left" w:pos="360"/>
          <w:tab w:val="left" w:pos="12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D112B">
        <w:rPr>
          <w:sz w:val="28"/>
          <w:szCs w:val="28"/>
        </w:rPr>
        <w:t>. Опубликовать н</w:t>
      </w:r>
      <w:r w:rsidR="008D112B" w:rsidRPr="006D3F03">
        <w:rPr>
          <w:sz w:val="28"/>
          <w:szCs w:val="28"/>
        </w:rPr>
        <w:t xml:space="preserve">астоящее постановление </w:t>
      </w:r>
      <w:r w:rsidR="008D112B">
        <w:rPr>
          <w:sz w:val="28"/>
          <w:szCs w:val="28"/>
        </w:rPr>
        <w:t>в газете «Официальное Усолье».</w:t>
      </w:r>
    </w:p>
    <w:p w14:paraId="253DB119" w14:textId="5B567B5E" w:rsidR="008D112B" w:rsidRPr="006D3F03" w:rsidRDefault="00DE7CD2" w:rsidP="008D112B">
      <w:pPr>
        <w:tabs>
          <w:tab w:val="left" w:pos="360"/>
          <w:tab w:val="left" w:pos="12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8D112B">
        <w:rPr>
          <w:sz w:val="28"/>
          <w:szCs w:val="28"/>
        </w:rPr>
        <w:t>. </w:t>
      </w:r>
      <w:r w:rsidR="008D112B" w:rsidRPr="006D3F03">
        <w:rPr>
          <w:sz w:val="28"/>
          <w:szCs w:val="28"/>
        </w:rPr>
        <w:t>Контроль за исполнением настоящего постановления оставляю за собой.</w:t>
      </w:r>
    </w:p>
    <w:p w14:paraId="30530BC5" w14:textId="77777777" w:rsidR="008D112B" w:rsidRPr="0029254E" w:rsidRDefault="008D112B" w:rsidP="00900810">
      <w:pPr>
        <w:pStyle w:val="ConsPlusNormal"/>
        <w:jc w:val="both"/>
        <w:rPr>
          <w:rFonts w:ascii="Times New Roman" w:hAnsi="Times New Roman"/>
          <w:b/>
          <w:sz w:val="24"/>
          <w:szCs w:val="24"/>
        </w:rPr>
      </w:pPr>
    </w:p>
    <w:p w14:paraId="447420DB" w14:textId="77777777" w:rsidR="003A0B2C" w:rsidRPr="002F625E" w:rsidRDefault="003A0B2C" w:rsidP="00306FAC">
      <w:pPr>
        <w:widowControl w:val="0"/>
        <w:ind w:right="-2"/>
        <w:contextualSpacing/>
        <w:rPr>
          <w:b/>
          <w:sz w:val="28"/>
          <w:szCs w:val="28"/>
        </w:rPr>
      </w:pPr>
      <w:r w:rsidRPr="002F625E">
        <w:rPr>
          <w:b/>
          <w:sz w:val="28"/>
          <w:szCs w:val="28"/>
        </w:rPr>
        <w:t>Мэр города                                                                                           М.В. Торопкин</w:t>
      </w:r>
    </w:p>
    <w:p w14:paraId="40F3A271" w14:textId="77777777" w:rsidR="007C4199" w:rsidRDefault="007C4199" w:rsidP="00D34DB9">
      <w:pPr>
        <w:overflowPunct/>
        <w:jc w:val="center"/>
        <w:textAlignment w:val="auto"/>
        <w:rPr>
          <w:b/>
          <w:sz w:val="28"/>
          <w:szCs w:val="28"/>
        </w:rPr>
      </w:pPr>
    </w:p>
    <w:p w14:paraId="1DE5275F" w14:textId="77777777" w:rsidR="007C4199" w:rsidRDefault="007C4199" w:rsidP="00D34DB9">
      <w:pPr>
        <w:overflowPunct/>
        <w:jc w:val="center"/>
        <w:textAlignment w:val="auto"/>
        <w:rPr>
          <w:b/>
          <w:sz w:val="28"/>
          <w:szCs w:val="28"/>
        </w:rPr>
      </w:pPr>
    </w:p>
    <w:p w14:paraId="359631C7" w14:textId="77777777" w:rsidR="007C4199" w:rsidRDefault="007C4199" w:rsidP="00D34DB9">
      <w:pPr>
        <w:overflowPunct/>
        <w:jc w:val="center"/>
        <w:textAlignment w:val="auto"/>
        <w:rPr>
          <w:b/>
          <w:sz w:val="28"/>
          <w:szCs w:val="28"/>
        </w:rPr>
      </w:pPr>
    </w:p>
    <w:p w14:paraId="5298A602" w14:textId="77777777" w:rsidR="007C4199" w:rsidRDefault="007C4199" w:rsidP="00D34DB9">
      <w:pPr>
        <w:overflowPunct/>
        <w:jc w:val="center"/>
        <w:textAlignment w:val="auto"/>
        <w:rPr>
          <w:b/>
          <w:sz w:val="28"/>
          <w:szCs w:val="28"/>
        </w:rPr>
      </w:pPr>
    </w:p>
    <w:p w14:paraId="47BF3E51" w14:textId="77777777" w:rsidR="007C4199" w:rsidRDefault="007C4199" w:rsidP="00D34DB9">
      <w:pPr>
        <w:overflowPunct/>
        <w:jc w:val="center"/>
        <w:textAlignment w:val="auto"/>
        <w:rPr>
          <w:b/>
          <w:sz w:val="28"/>
          <w:szCs w:val="28"/>
        </w:rPr>
      </w:pPr>
    </w:p>
    <w:p w14:paraId="6E4AF488" w14:textId="77777777" w:rsidR="007C4199" w:rsidRDefault="007C4199" w:rsidP="00D34DB9">
      <w:pPr>
        <w:overflowPunct/>
        <w:jc w:val="center"/>
        <w:textAlignment w:val="auto"/>
        <w:rPr>
          <w:b/>
          <w:sz w:val="28"/>
          <w:szCs w:val="28"/>
        </w:rPr>
      </w:pPr>
    </w:p>
    <w:p w14:paraId="21688F61" w14:textId="0EC67388" w:rsidR="00D34DB9" w:rsidRPr="000D1DCF" w:rsidRDefault="00D34DB9" w:rsidP="00D34DB9">
      <w:pPr>
        <w:overflowPunct/>
        <w:jc w:val="center"/>
        <w:textAlignment w:val="auto"/>
        <w:rPr>
          <w:b/>
          <w:sz w:val="28"/>
          <w:szCs w:val="28"/>
        </w:rPr>
      </w:pPr>
      <w:r w:rsidRPr="000D1DCF">
        <w:rPr>
          <w:b/>
          <w:sz w:val="28"/>
          <w:szCs w:val="28"/>
        </w:rPr>
        <w:t xml:space="preserve">Бюджетный прогноз </w:t>
      </w:r>
      <w:r>
        <w:rPr>
          <w:b/>
          <w:sz w:val="28"/>
          <w:szCs w:val="28"/>
        </w:rPr>
        <w:t>города Усолье-Сибирское</w:t>
      </w:r>
    </w:p>
    <w:p w14:paraId="43514166" w14:textId="6C406601" w:rsidR="00D34DB9" w:rsidRPr="000D1DCF" w:rsidRDefault="00D34DB9" w:rsidP="00D34DB9">
      <w:pPr>
        <w:overflowPunct/>
        <w:jc w:val="center"/>
        <w:textAlignment w:val="auto"/>
        <w:rPr>
          <w:b/>
          <w:sz w:val="28"/>
          <w:szCs w:val="28"/>
        </w:rPr>
      </w:pPr>
      <w:r w:rsidRPr="000D1DCF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 xml:space="preserve">долгосрочный период </w:t>
      </w:r>
      <w:r w:rsidRPr="000D1DCF">
        <w:rPr>
          <w:b/>
          <w:sz w:val="28"/>
          <w:szCs w:val="28"/>
        </w:rPr>
        <w:t xml:space="preserve">до </w:t>
      </w:r>
      <w:r w:rsidR="00AC534E">
        <w:rPr>
          <w:b/>
          <w:sz w:val="28"/>
          <w:szCs w:val="28"/>
        </w:rPr>
        <w:t>2031</w:t>
      </w:r>
      <w:r w:rsidRPr="000D1DCF">
        <w:rPr>
          <w:b/>
          <w:sz w:val="28"/>
          <w:szCs w:val="28"/>
        </w:rPr>
        <w:t xml:space="preserve"> года</w:t>
      </w:r>
    </w:p>
    <w:p w14:paraId="1F46B2A2" w14:textId="77777777" w:rsidR="00D34DB9" w:rsidRDefault="00D34DB9" w:rsidP="00D34DB9">
      <w:pPr>
        <w:jc w:val="center"/>
        <w:rPr>
          <w:b/>
          <w:sz w:val="28"/>
          <w:szCs w:val="28"/>
        </w:rPr>
      </w:pPr>
    </w:p>
    <w:p w14:paraId="763FBCC0" w14:textId="77777777" w:rsidR="00D34DB9" w:rsidRPr="007458BC" w:rsidRDefault="00D34DB9" w:rsidP="00D34DB9">
      <w:pPr>
        <w:jc w:val="center"/>
        <w:rPr>
          <w:b/>
          <w:sz w:val="28"/>
          <w:szCs w:val="28"/>
        </w:rPr>
      </w:pPr>
      <w:r w:rsidRPr="007458BC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 Основные положения</w:t>
      </w:r>
    </w:p>
    <w:p w14:paraId="06391208" w14:textId="77777777" w:rsidR="00D34DB9" w:rsidRDefault="00D34DB9" w:rsidP="00D34DB9">
      <w:pPr>
        <w:rPr>
          <w:highlight w:val="green"/>
        </w:rPr>
      </w:pPr>
    </w:p>
    <w:p w14:paraId="56756F2F" w14:textId="533EBE94" w:rsidR="00D34DB9" w:rsidRDefault="00D34DB9" w:rsidP="00D34DB9">
      <w:pPr>
        <w:overflowPunct/>
        <w:autoSpaceDE/>
        <w:autoSpaceDN/>
        <w:adjustRightInd/>
        <w:ind w:firstLine="709"/>
        <w:jc w:val="both"/>
        <w:textAlignment w:val="auto"/>
        <w:rPr>
          <w:sz w:val="28"/>
          <w:szCs w:val="28"/>
        </w:rPr>
      </w:pPr>
      <w:r w:rsidRPr="009B1894">
        <w:rPr>
          <w:sz w:val="28"/>
          <w:szCs w:val="28"/>
        </w:rPr>
        <w:t xml:space="preserve">Бюджетный прогноз города Усолье-Сибирское на долгосрочный период до </w:t>
      </w:r>
      <w:r w:rsidR="00AC534E">
        <w:rPr>
          <w:sz w:val="28"/>
          <w:szCs w:val="28"/>
        </w:rPr>
        <w:t>2031</w:t>
      </w:r>
      <w:r w:rsidRPr="009B1894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(далее – Бюджетный прогноз)</w:t>
      </w:r>
      <w:r w:rsidRPr="009B1894">
        <w:rPr>
          <w:sz w:val="28"/>
          <w:szCs w:val="28"/>
        </w:rPr>
        <w:t xml:space="preserve"> разработан в</w:t>
      </w:r>
      <w:r>
        <w:rPr>
          <w:sz w:val="28"/>
          <w:szCs w:val="28"/>
        </w:rPr>
        <w:t xml:space="preserve"> соответствии со</w:t>
      </w:r>
      <w:r w:rsidRPr="009B1894">
        <w:rPr>
          <w:sz w:val="28"/>
          <w:szCs w:val="28"/>
        </w:rPr>
        <w:t xml:space="preserve"> стать</w:t>
      </w:r>
      <w:r>
        <w:rPr>
          <w:sz w:val="28"/>
          <w:szCs w:val="28"/>
        </w:rPr>
        <w:t>ей </w:t>
      </w:r>
      <w:r w:rsidRPr="009B1894">
        <w:rPr>
          <w:sz w:val="28"/>
          <w:szCs w:val="28"/>
        </w:rPr>
        <w:t xml:space="preserve">170.1 Бюджетного кодекса Российской </w:t>
      </w:r>
      <w:r w:rsidRPr="005E7349">
        <w:rPr>
          <w:sz w:val="28"/>
          <w:szCs w:val="28"/>
        </w:rPr>
        <w:t xml:space="preserve">Федерации, </w:t>
      </w:r>
      <w:r w:rsidR="00E440C7" w:rsidRPr="005E7349">
        <w:rPr>
          <w:sz w:val="28"/>
          <w:szCs w:val="28"/>
        </w:rPr>
        <w:t xml:space="preserve"> постановлением администрации города Усолье-Сибирское от 20.08.2019 г. № 2111 «Об утверждении Положения о порядке разработки прогнозов социально-экономического развития муниципального образования «город Усолье-Сибирское» на среднесрочный и долгосрочный периоды</w:t>
      </w:r>
      <w:r w:rsidR="00344CA5" w:rsidRPr="005E7349">
        <w:rPr>
          <w:sz w:val="28"/>
          <w:szCs w:val="28"/>
        </w:rPr>
        <w:t>»</w:t>
      </w:r>
      <w:r w:rsidR="00E440C7" w:rsidRPr="005E7349">
        <w:rPr>
          <w:sz w:val="28"/>
          <w:szCs w:val="28"/>
        </w:rPr>
        <w:t xml:space="preserve"> (с изменениями от 01.09.2021 г. № 1755-па), </w:t>
      </w:r>
      <w:r w:rsidRPr="00EB462E">
        <w:rPr>
          <w:sz w:val="28"/>
          <w:szCs w:val="28"/>
        </w:rPr>
        <w:t>постановлением администрации города Усолье-Сибирское от 08.06.2015 № 941 «Об утверждении Порядка разработки и утверждения, периода действия, а также требований к составу и содержанию бюджетного прогноза муниципального образования «город Усолье-Сибирское» на долгосрочный период» (с изменениями от 16.05.2017 № 1083</w:t>
      </w:r>
      <w:r w:rsidR="00EB462E" w:rsidRPr="00EB462E">
        <w:rPr>
          <w:sz w:val="28"/>
          <w:szCs w:val="28"/>
        </w:rPr>
        <w:t>, от 07.09.2023 №2088-па</w:t>
      </w:r>
      <w:r w:rsidRPr="00EB462E">
        <w:rPr>
          <w:sz w:val="28"/>
          <w:szCs w:val="28"/>
        </w:rPr>
        <w:t xml:space="preserve">), </w:t>
      </w:r>
      <w:r w:rsidRPr="00CA3F43">
        <w:rPr>
          <w:sz w:val="28"/>
          <w:szCs w:val="28"/>
        </w:rPr>
        <w:t>решением Думы города от 2</w:t>
      </w:r>
      <w:r w:rsidR="00CA3F43" w:rsidRPr="00CA3F43">
        <w:rPr>
          <w:sz w:val="28"/>
          <w:szCs w:val="28"/>
        </w:rPr>
        <w:t>1</w:t>
      </w:r>
      <w:r w:rsidRPr="00CA3F43">
        <w:rPr>
          <w:sz w:val="28"/>
          <w:szCs w:val="28"/>
        </w:rPr>
        <w:t>.</w:t>
      </w:r>
      <w:r w:rsidR="00CA3F43" w:rsidRPr="00CA3F43">
        <w:rPr>
          <w:sz w:val="28"/>
          <w:szCs w:val="28"/>
        </w:rPr>
        <w:t>12</w:t>
      </w:r>
      <w:r w:rsidRPr="00CA3F43">
        <w:rPr>
          <w:sz w:val="28"/>
          <w:szCs w:val="28"/>
        </w:rPr>
        <w:t>.20</w:t>
      </w:r>
      <w:r w:rsidR="00CA3F43" w:rsidRPr="00CA3F43">
        <w:rPr>
          <w:sz w:val="28"/>
          <w:szCs w:val="28"/>
        </w:rPr>
        <w:t>23</w:t>
      </w:r>
      <w:r w:rsidRPr="00CA3F43">
        <w:rPr>
          <w:sz w:val="28"/>
          <w:szCs w:val="28"/>
        </w:rPr>
        <w:t xml:space="preserve"> № </w:t>
      </w:r>
      <w:r w:rsidR="00CA3F43" w:rsidRPr="00CA3F43">
        <w:rPr>
          <w:sz w:val="28"/>
          <w:szCs w:val="28"/>
        </w:rPr>
        <w:t>98</w:t>
      </w:r>
      <w:r w:rsidRPr="00CA3F43">
        <w:rPr>
          <w:sz w:val="28"/>
          <w:szCs w:val="28"/>
        </w:rPr>
        <w:t>/</w:t>
      </w:r>
      <w:r w:rsidR="00CA3F43" w:rsidRPr="00CA3F43">
        <w:rPr>
          <w:sz w:val="28"/>
          <w:szCs w:val="28"/>
        </w:rPr>
        <w:t>8</w:t>
      </w:r>
      <w:r w:rsidRPr="00CA3F43">
        <w:rPr>
          <w:sz w:val="28"/>
          <w:szCs w:val="28"/>
        </w:rPr>
        <w:t xml:space="preserve"> «Об утверждении положения о бюджетном процессе города Усолье-Сибирское» (с изменениями </w:t>
      </w:r>
      <w:r w:rsidR="00E440C7" w:rsidRPr="00CA3F43">
        <w:rPr>
          <w:sz w:val="28"/>
          <w:szCs w:val="28"/>
        </w:rPr>
        <w:t>и дополнениями от 2</w:t>
      </w:r>
      <w:r w:rsidR="00CA3F43" w:rsidRPr="00CA3F43">
        <w:rPr>
          <w:sz w:val="28"/>
          <w:szCs w:val="28"/>
        </w:rPr>
        <w:t>8</w:t>
      </w:r>
      <w:r w:rsidR="00E440C7" w:rsidRPr="00CA3F43">
        <w:rPr>
          <w:sz w:val="28"/>
          <w:szCs w:val="28"/>
        </w:rPr>
        <w:t>.0</w:t>
      </w:r>
      <w:r w:rsidR="00CA3F43" w:rsidRPr="00CA3F43">
        <w:rPr>
          <w:sz w:val="28"/>
          <w:szCs w:val="28"/>
        </w:rPr>
        <w:t>8</w:t>
      </w:r>
      <w:r w:rsidR="00E440C7" w:rsidRPr="00CA3F43">
        <w:rPr>
          <w:sz w:val="28"/>
          <w:szCs w:val="28"/>
        </w:rPr>
        <w:t>.20</w:t>
      </w:r>
      <w:r w:rsidR="00CA3F43" w:rsidRPr="00CA3F43">
        <w:rPr>
          <w:sz w:val="28"/>
          <w:szCs w:val="28"/>
        </w:rPr>
        <w:t>25</w:t>
      </w:r>
      <w:r w:rsidR="00E440C7" w:rsidRPr="00CA3F43">
        <w:rPr>
          <w:sz w:val="28"/>
          <w:szCs w:val="28"/>
        </w:rPr>
        <w:t xml:space="preserve"> № </w:t>
      </w:r>
      <w:r w:rsidR="00CA3F43" w:rsidRPr="00CA3F43">
        <w:rPr>
          <w:sz w:val="28"/>
          <w:szCs w:val="28"/>
        </w:rPr>
        <w:t>53</w:t>
      </w:r>
      <w:r w:rsidR="00E440C7" w:rsidRPr="00CA3F43">
        <w:rPr>
          <w:sz w:val="28"/>
          <w:szCs w:val="28"/>
        </w:rPr>
        <w:t>/</w:t>
      </w:r>
      <w:r w:rsidR="00CA3F43" w:rsidRPr="00CA3F43">
        <w:rPr>
          <w:sz w:val="28"/>
          <w:szCs w:val="28"/>
        </w:rPr>
        <w:t>8</w:t>
      </w:r>
      <w:r w:rsidRPr="00CA3F43">
        <w:rPr>
          <w:sz w:val="28"/>
          <w:szCs w:val="28"/>
        </w:rPr>
        <w:t>).</w:t>
      </w:r>
    </w:p>
    <w:p w14:paraId="72373357" w14:textId="77777777" w:rsidR="00D34DB9" w:rsidRDefault="00D34DB9" w:rsidP="00D34DB9">
      <w:pPr>
        <w:overflowPunct/>
        <w:autoSpaceDE/>
        <w:autoSpaceDN/>
        <w:adjustRightInd/>
        <w:ind w:firstLine="709"/>
        <w:jc w:val="both"/>
        <w:textAlignment w:val="auto"/>
        <w:rPr>
          <w:sz w:val="28"/>
          <w:szCs w:val="28"/>
        </w:rPr>
      </w:pPr>
    </w:p>
    <w:p w14:paraId="4AB98591" w14:textId="77777777" w:rsidR="00D34DB9" w:rsidRPr="0094110D" w:rsidRDefault="00D34DB9" w:rsidP="00D34DB9">
      <w:pPr>
        <w:overflowPunct/>
        <w:ind w:firstLine="709"/>
        <w:jc w:val="center"/>
        <w:textAlignment w:val="auto"/>
        <w:rPr>
          <w:sz w:val="28"/>
          <w:szCs w:val="28"/>
          <w:lang w:eastAsia="en-US"/>
        </w:rPr>
      </w:pPr>
      <w:r w:rsidRPr="0094110D">
        <w:rPr>
          <w:sz w:val="28"/>
          <w:szCs w:val="28"/>
          <w:lang w:eastAsia="en-US"/>
        </w:rPr>
        <w:t>Основные итоги исполнения бюджета города Усолье-Сибирское</w:t>
      </w:r>
    </w:p>
    <w:p w14:paraId="4A45FA58" w14:textId="3F02EB1A" w:rsidR="00D34DB9" w:rsidRPr="0094110D" w:rsidRDefault="00D34DB9" w:rsidP="0094110D">
      <w:pPr>
        <w:overflowPunct/>
        <w:ind w:firstLine="709"/>
        <w:jc w:val="center"/>
        <w:textAlignment w:val="auto"/>
        <w:rPr>
          <w:sz w:val="28"/>
          <w:szCs w:val="28"/>
          <w:lang w:eastAsia="en-US"/>
        </w:rPr>
      </w:pPr>
      <w:r w:rsidRPr="0094110D">
        <w:rPr>
          <w:sz w:val="28"/>
          <w:szCs w:val="28"/>
          <w:lang w:eastAsia="en-US"/>
        </w:rPr>
        <w:t>в 20</w:t>
      </w:r>
      <w:r w:rsidR="00344CA5" w:rsidRPr="0094110D">
        <w:rPr>
          <w:sz w:val="28"/>
          <w:szCs w:val="28"/>
          <w:lang w:eastAsia="en-US"/>
        </w:rPr>
        <w:t>2</w:t>
      </w:r>
      <w:r w:rsidR="0094110D" w:rsidRPr="0094110D">
        <w:rPr>
          <w:sz w:val="28"/>
          <w:szCs w:val="28"/>
          <w:lang w:eastAsia="en-US"/>
        </w:rPr>
        <w:t>3</w:t>
      </w:r>
      <w:r w:rsidRPr="0094110D">
        <w:rPr>
          <w:sz w:val="28"/>
          <w:szCs w:val="28"/>
          <w:lang w:eastAsia="en-US"/>
        </w:rPr>
        <w:t>-20</w:t>
      </w:r>
      <w:r w:rsidR="00344CA5" w:rsidRPr="0094110D">
        <w:rPr>
          <w:sz w:val="28"/>
          <w:szCs w:val="28"/>
          <w:lang w:eastAsia="en-US"/>
        </w:rPr>
        <w:t>2</w:t>
      </w:r>
      <w:r w:rsidR="0094110D" w:rsidRPr="0094110D">
        <w:rPr>
          <w:sz w:val="28"/>
          <w:szCs w:val="28"/>
          <w:lang w:eastAsia="en-US"/>
        </w:rPr>
        <w:t>4</w:t>
      </w:r>
      <w:r w:rsidRPr="0094110D">
        <w:rPr>
          <w:sz w:val="28"/>
          <w:szCs w:val="28"/>
          <w:lang w:eastAsia="en-US"/>
        </w:rPr>
        <w:t xml:space="preserve"> годах</w:t>
      </w:r>
    </w:p>
    <w:p w14:paraId="79A1E6AB" w14:textId="0FE79244" w:rsidR="00D34DB9" w:rsidRPr="0094110D" w:rsidRDefault="005309ED" w:rsidP="007F0F29">
      <w:pPr>
        <w:overflowPunct/>
        <w:ind w:right="424" w:firstLine="709"/>
        <w:jc w:val="right"/>
        <w:textAlignment w:val="auto"/>
        <w:rPr>
          <w:sz w:val="24"/>
          <w:szCs w:val="28"/>
          <w:lang w:eastAsia="en-US"/>
        </w:rPr>
      </w:pPr>
      <w:r>
        <w:rPr>
          <w:noProof/>
          <w:sz w:val="24"/>
          <w:szCs w:val="28"/>
        </w:rPr>
        <w:object w:dxaOrig="1440" w:dyaOrig="1440" w14:anchorId="0F32D6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5.8pt;margin-top:20.15pt;width:482.55pt;height:142pt;z-index:251662336;mso-position-horizontal-relative:text;mso-position-vertical:absolute;mso-position-vertical-relative:text" wrapcoords="-35 0 -35 21389 21600 21389 21600 0 -35 0">
            <v:imagedata r:id="rId7" o:title=""/>
            <o:lock v:ext="edit" aspectratio="f"/>
            <w10:wrap type="tight"/>
          </v:shape>
          <o:OLEObject Type="Embed" ProgID="Excel.Sheet.12" ShapeID="_x0000_s1027" DrawAspect="Content" ObjectID="_1832394105" r:id="rId8"/>
        </w:object>
      </w:r>
      <w:r w:rsidR="00D34DB9" w:rsidRPr="0094110D">
        <w:rPr>
          <w:sz w:val="24"/>
          <w:szCs w:val="28"/>
          <w:lang w:eastAsia="en-US"/>
        </w:rPr>
        <w:t>млн. рублей</w:t>
      </w:r>
    </w:p>
    <w:p w14:paraId="531B331E" w14:textId="28A2FD99" w:rsidR="00D34DB9" w:rsidRDefault="00D34DB9" w:rsidP="00D34DB9">
      <w:pPr>
        <w:overflowPunct/>
        <w:ind w:firstLine="709"/>
        <w:jc w:val="right"/>
        <w:textAlignment w:val="auto"/>
        <w:rPr>
          <w:sz w:val="24"/>
          <w:szCs w:val="28"/>
          <w:lang w:eastAsia="en-US"/>
        </w:rPr>
      </w:pPr>
    </w:p>
    <w:p w14:paraId="482D005F" w14:textId="33E49F12" w:rsidR="00344CA5" w:rsidRDefault="00344CA5" w:rsidP="00B46C56">
      <w:pPr>
        <w:keepNext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 Актуальность, цели и задачи</w:t>
      </w:r>
      <w:r w:rsidRPr="007519DC">
        <w:rPr>
          <w:b/>
          <w:sz w:val="28"/>
          <w:szCs w:val="28"/>
        </w:rPr>
        <w:t xml:space="preserve"> формирования Бюджетного прогноза</w:t>
      </w:r>
    </w:p>
    <w:p w14:paraId="504F9093" w14:textId="77777777" w:rsidR="0094110D" w:rsidRDefault="0094110D" w:rsidP="00B46C56">
      <w:pPr>
        <w:keepNext/>
        <w:overflowPunct/>
        <w:ind w:firstLine="709"/>
        <w:jc w:val="both"/>
        <w:textAlignment w:val="auto"/>
        <w:rPr>
          <w:b/>
          <w:sz w:val="28"/>
          <w:szCs w:val="28"/>
        </w:rPr>
      </w:pPr>
    </w:p>
    <w:p w14:paraId="5C7938A7" w14:textId="3EBF69ED" w:rsidR="00344CA5" w:rsidRDefault="00344CA5" w:rsidP="00B46C56">
      <w:pPr>
        <w:keepNext/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Актуальность Бюджетного прогноза заключается в том, что долгосрочное планирование дает возможность сформулировать приоритетные задачи и оценить необходимые ресурсы для их реализации, определить возможные источники этих ресурсов. Долгосрочное бюджетное планирование повышает степень предсказуемости реализуемой бюджетной политики, позволяет прослеживать долгосрочные тенденции изменения объема доходов и расходов бюджета города Усолье-Сибирское, а также выработать на их основе соответствующие меры, направленные на повышение эффективности функционирования бюджетной системы города Усолье-Сибирское.</w:t>
      </w:r>
    </w:p>
    <w:p w14:paraId="317F3FED" w14:textId="17630135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Целью б</w:t>
      </w:r>
      <w:r w:rsidRPr="009B1894">
        <w:rPr>
          <w:sz w:val="28"/>
          <w:szCs w:val="28"/>
          <w:lang w:eastAsia="en-US"/>
        </w:rPr>
        <w:t>юджетн</w:t>
      </w:r>
      <w:r>
        <w:rPr>
          <w:sz w:val="28"/>
          <w:szCs w:val="28"/>
          <w:lang w:eastAsia="en-US"/>
        </w:rPr>
        <w:t>ой</w:t>
      </w:r>
      <w:r w:rsidRPr="009B1894">
        <w:rPr>
          <w:sz w:val="28"/>
          <w:szCs w:val="28"/>
          <w:lang w:eastAsia="en-US"/>
        </w:rPr>
        <w:t xml:space="preserve"> политик</w:t>
      </w:r>
      <w:r>
        <w:rPr>
          <w:sz w:val="28"/>
          <w:szCs w:val="28"/>
          <w:lang w:eastAsia="en-US"/>
        </w:rPr>
        <w:t>и</w:t>
      </w:r>
      <w:r w:rsidRPr="009B1894">
        <w:rPr>
          <w:sz w:val="28"/>
          <w:szCs w:val="28"/>
          <w:lang w:eastAsia="en-US"/>
        </w:rPr>
        <w:t xml:space="preserve"> города Усолье-Сибирское </w:t>
      </w:r>
      <w:r>
        <w:rPr>
          <w:sz w:val="28"/>
          <w:szCs w:val="28"/>
          <w:lang w:eastAsia="en-US"/>
        </w:rPr>
        <w:t xml:space="preserve">на период </w:t>
      </w:r>
      <w:r w:rsidRPr="009B1894">
        <w:rPr>
          <w:sz w:val="28"/>
          <w:szCs w:val="28"/>
          <w:lang w:eastAsia="en-US"/>
        </w:rPr>
        <w:t xml:space="preserve">до </w:t>
      </w:r>
      <w:r w:rsidR="00AC534E">
        <w:rPr>
          <w:sz w:val="28"/>
          <w:szCs w:val="28"/>
          <w:lang w:eastAsia="en-US"/>
        </w:rPr>
        <w:t>2031</w:t>
      </w:r>
      <w:r w:rsidRPr="009B1894">
        <w:rPr>
          <w:sz w:val="28"/>
          <w:szCs w:val="28"/>
          <w:lang w:eastAsia="en-US"/>
        </w:rPr>
        <w:t xml:space="preserve"> года </w:t>
      </w:r>
      <w:r>
        <w:rPr>
          <w:sz w:val="28"/>
          <w:szCs w:val="28"/>
          <w:lang w:eastAsia="en-US"/>
        </w:rPr>
        <w:t xml:space="preserve">является </w:t>
      </w:r>
      <w:r w:rsidRPr="009B1894">
        <w:rPr>
          <w:sz w:val="28"/>
          <w:szCs w:val="28"/>
          <w:lang w:eastAsia="en-US"/>
        </w:rPr>
        <w:t xml:space="preserve">обеспечение </w:t>
      </w:r>
      <w:r>
        <w:rPr>
          <w:sz w:val="28"/>
          <w:szCs w:val="28"/>
          <w:lang w:eastAsia="en-US"/>
        </w:rPr>
        <w:t xml:space="preserve">необходимого уровня </w:t>
      </w:r>
      <w:r w:rsidRPr="009B1894">
        <w:rPr>
          <w:sz w:val="28"/>
          <w:szCs w:val="28"/>
          <w:lang w:eastAsia="en-US"/>
        </w:rPr>
        <w:t>сбалансированности</w:t>
      </w:r>
      <w:r>
        <w:rPr>
          <w:sz w:val="28"/>
          <w:szCs w:val="28"/>
          <w:lang w:eastAsia="en-US"/>
        </w:rPr>
        <w:t xml:space="preserve"> бюджета города и </w:t>
      </w:r>
      <w:r>
        <w:rPr>
          <w:sz w:val="28"/>
          <w:szCs w:val="28"/>
          <w:lang w:eastAsia="en-US"/>
        </w:rPr>
        <w:lastRenderedPageBreak/>
        <w:t>достижение стратегических целей социально-экономического развития города Усолье-Сибирское.</w:t>
      </w:r>
      <w:r w:rsidRPr="009B1894">
        <w:rPr>
          <w:sz w:val="28"/>
          <w:szCs w:val="28"/>
          <w:lang w:eastAsia="en-US"/>
        </w:rPr>
        <w:t xml:space="preserve"> </w:t>
      </w:r>
    </w:p>
    <w:p w14:paraId="79C4438E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Достижение указанной цели может быть обеспечено при наличии эффективной деятельности администрации города Усолье-Сибирское и обоснованной оценки ресурсного потенциала города Усолье-Сибирское, включая финансовые возможности бюджета города Усолье-Сибирское.</w:t>
      </w:r>
    </w:p>
    <w:p w14:paraId="7960A454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При формировании долгосрочной бюджетной политики необходимо исходить из решения следующих основных задач:</w:t>
      </w:r>
    </w:p>
    <w:p w14:paraId="0B8D3390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1) обеспечение бюджетной устойчивости и соблюдение норм бюджетного законодательства;</w:t>
      </w:r>
    </w:p>
    <w:p w14:paraId="42FFD755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2) сохранение и развитие налогового потенциала города Усолье-Сибирское;</w:t>
      </w:r>
    </w:p>
    <w:p w14:paraId="6BF49E4F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3) повышение эффективности использования бюджетных средств, ориентация на достижение конечных социально-экономических результатов;</w:t>
      </w:r>
    </w:p>
    <w:p w14:paraId="226A3303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4) повышение качества муниципальных услуг;</w:t>
      </w:r>
    </w:p>
    <w:p w14:paraId="5F33CCBC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5) обеспечение в полном объеме публичных нормативных обязательств;</w:t>
      </w:r>
    </w:p>
    <w:p w14:paraId="61422F8C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6) осуществление взвешенной долговой политики, сохранение умеренной долговой нагрузки;</w:t>
      </w:r>
    </w:p>
    <w:p w14:paraId="4326F33D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7) обеспечение прозрачности и открытости бюджета города Усолье-Сибирское и бюджетного процесса для общества;</w:t>
      </w:r>
    </w:p>
    <w:p w14:paraId="484E3BC8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8) развитие информационного обеспечения бюджетного процесса.</w:t>
      </w:r>
    </w:p>
    <w:p w14:paraId="7C585293" w14:textId="77777777" w:rsidR="00344CA5" w:rsidRDefault="00344CA5" w:rsidP="00344CA5">
      <w:pPr>
        <w:overflowPunct/>
        <w:ind w:firstLine="709"/>
        <w:jc w:val="both"/>
        <w:textAlignment w:val="auto"/>
        <w:rPr>
          <w:sz w:val="28"/>
          <w:szCs w:val="28"/>
          <w:lang w:eastAsia="en-US"/>
        </w:rPr>
      </w:pPr>
    </w:p>
    <w:p w14:paraId="6364D952" w14:textId="77777777" w:rsidR="00344CA5" w:rsidRDefault="00344CA5" w:rsidP="00281A09">
      <w:pPr>
        <w:keepNext/>
        <w:overflowPunct/>
        <w:ind w:firstLine="709"/>
        <w:jc w:val="center"/>
        <w:textAlignment w:val="auto"/>
        <w:rPr>
          <w:sz w:val="28"/>
          <w:szCs w:val="28"/>
          <w:lang w:eastAsia="en-US"/>
        </w:rPr>
      </w:pPr>
      <w:r w:rsidRPr="00082E7C">
        <w:rPr>
          <w:b/>
          <w:sz w:val="28"/>
          <w:szCs w:val="28"/>
          <w:lang w:eastAsia="en-US"/>
        </w:rPr>
        <w:t>3. </w:t>
      </w:r>
      <w:r>
        <w:rPr>
          <w:b/>
          <w:sz w:val="28"/>
          <w:szCs w:val="28"/>
          <w:lang w:eastAsia="en-US"/>
        </w:rPr>
        <w:t>Основные подходы</w:t>
      </w:r>
      <w:r w:rsidRPr="00082E7C">
        <w:rPr>
          <w:b/>
          <w:sz w:val="28"/>
          <w:szCs w:val="28"/>
          <w:lang w:eastAsia="en-US"/>
        </w:rPr>
        <w:t xml:space="preserve"> </w:t>
      </w:r>
      <w:r w:rsidRPr="00082E7C">
        <w:rPr>
          <w:b/>
          <w:sz w:val="28"/>
          <w:szCs w:val="28"/>
        </w:rPr>
        <w:t>формирования</w:t>
      </w:r>
      <w:r w:rsidRPr="007519DC">
        <w:rPr>
          <w:b/>
          <w:sz w:val="28"/>
          <w:szCs w:val="28"/>
        </w:rPr>
        <w:t xml:space="preserve"> Бюджетного прогноза</w:t>
      </w:r>
    </w:p>
    <w:p w14:paraId="0F8132C9" w14:textId="77777777" w:rsidR="007B6E21" w:rsidRDefault="007B6E21" w:rsidP="00281A09">
      <w:pPr>
        <w:keepNext/>
        <w:widowControl w:val="0"/>
        <w:overflowPunct/>
        <w:adjustRightInd/>
        <w:ind w:firstLine="709"/>
        <w:jc w:val="both"/>
        <w:textAlignment w:val="auto"/>
        <w:rPr>
          <w:color w:val="000000"/>
          <w:sz w:val="28"/>
          <w:szCs w:val="28"/>
        </w:rPr>
      </w:pPr>
    </w:p>
    <w:p w14:paraId="16BBE90E" w14:textId="38C36EB7" w:rsidR="00344CA5" w:rsidRDefault="00344CA5" w:rsidP="00281A09">
      <w:pPr>
        <w:keepNext/>
        <w:widowControl w:val="0"/>
        <w:overflowPunct/>
        <w:adjustRightInd/>
        <w:ind w:firstLine="709"/>
        <w:jc w:val="both"/>
        <w:textAlignment w:val="auto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Настоящий проект Б</w:t>
      </w:r>
      <w:r w:rsidRPr="00A35E34">
        <w:rPr>
          <w:rFonts w:cs="Calibri"/>
          <w:sz w:val="28"/>
          <w:szCs w:val="28"/>
        </w:rPr>
        <w:t xml:space="preserve">юджетного прогноза разработан на базе основных показателей </w:t>
      </w:r>
      <w:r w:rsidRPr="0052631A">
        <w:rPr>
          <w:rFonts w:cs="Calibri"/>
          <w:sz w:val="28"/>
          <w:szCs w:val="28"/>
        </w:rPr>
        <w:t>Прогноза социально-экономического развития</w:t>
      </w:r>
      <w:r>
        <w:rPr>
          <w:rFonts w:cs="Calibri"/>
          <w:sz w:val="28"/>
          <w:szCs w:val="28"/>
        </w:rPr>
        <w:t xml:space="preserve"> муниципального образования «</w:t>
      </w:r>
      <w:r w:rsidRPr="0052631A">
        <w:rPr>
          <w:rFonts w:cs="Calibri"/>
          <w:sz w:val="28"/>
          <w:szCs w:val="28"/>
        </w:rPr>
        <w:t>город</w:t>
      </w:r>
      <w:r>
        <w:rPr>
          <w:rFonts w:cs="Calibri"/>
          <w:sz w:val="28"/>
          <w:szCs w:val="28"/>
        </w:rPr>
        <w:t xml:space="preserve"> Усолье-Сибирское»</w:t>
      </w:r>
      <w:r w:rsidRPr="0052631A">
        <w:rPr>
          <w:rFonts w:cs="Calibri"/>
          <w:sz w:val="28"/>
          <w:szCs w:val="28"/>
        </w:rPr>
        <w:t xml:space="preserve"> на долгосрочный период до </w:t>
      </w:r>
      <w:r w:rsidR="00AC534E">
        <w:rPr>
          <w:rFonts w:cs="Calibri"/>
          <w:sz w:val="28"/>
          <w:szCs w:val="28"/>
        </w:rPr>
        <w:t>2031</w:t>
      </w:r>
      <w:r w:rsidRPr="0052631A">
        <w:rPr>
          <w:rFonts w:cs="Calibri"/>
          <w:sz w:val="28"/>
          <w:szCs w:val="28"/>
        </w:rPr>
        <w:t xml:space="preserve"> года.</w:t>
      </w:r>
    </w:p>
    <w:p w14:paraId="2E1FCCD9" w14:textId="646521C9" w:rsidR="007B6E21" w:rsidRDefault="00344CA5" w:rsidP="00344CA5">
      <w:pPr>
        <w:widowControl w:val="0"/>
        <w:ind w:firstLine="709"/>
        <w:jc w:val="both"/>
        <w:outlineLvl w:val="1"/>
        <w:rPr>
          <w:sz w:val="28"/>
          <w:szCs w:val="28"/>
        </w:rPr>
      </w:pPr>
      <w:r w:rsidRPr="007B6E21">
        <w:rPr>
          <w:color w:val="000000"/>
          <w:sz w:val="28"/>
          <w:szCs w:val="28"/>
        </w:rPr>
        <w:t xml:space="preserve">Налоговая политика муниципального образования «город Усолье-Сибирское» будет реализовываться в условиях </w:t>
      </w:r>
      <w:r w:rsidR="007B6E21" w:rsidRPr="007B6E21">
        <w:rPr>
          <w:sz w:val="28"/>
          <w:szCs w:val="28"/>
        </w:rPr>
        <w:t xml:space="preserve">преемственности ранее поставленных задач налоговой и бюджетной политики в области доходов, и направлена на сохранение </w:t>
      </w:r>
      <w:r w:rsidR="007B6E21" w:rsidRPr="007B6E21">
        <w:rPr>
          <w:color w:val="000000"/>
          <w:sz w:val="28"/>
          <w:szCs w:val="28"/>
        </w:rPr>
        <w:t xml:space="preserve">доходного потенциала </w:t>
      </w:r>
      <w:r w:rsidR="007B6E21" w:rsidRPr="007B6E21">
        <w:rPr>
          <w:sz w:val="28"/>
          <w:szCs w:val="28"/>
        </w:rPr>
        <w:t>бюджета города.</w:t>
      </w:r>
    </w:p>
    <w:p w14:paraId="2C0BCE96" w14:textId="330F6F0E" w:rsidR="007B6E21" w:rsidRDefault="007B6E21" w:rsidP="00344CA5">
      <w:pPr>
        <w:widowControl w:val="0"/>
        <w:ind w:firstLine="709"/>
        <w:jc w:val="both"/>
        <w:outlineLvl w:val="1"/>
        <w:rPr>
          <w:sz w:val="28"/>
          <w:szCs w:val="28"/>
        </w:rPr>
      </w:pPr>
      <w:r w:rsidRPr="007B6E21">
        <w:rPr>
          <w:sz w:val="28"/>
          <w:szCs w:val="28"/>
        </w:rPr>
        <w:t xml:space="preserve">В целях создания условий для обеспечения сбалансированности бюджета города, </w:t>
      </w:r>
      <w:r w:rsidR="00145968">
        <w:rPr>
          <w:sz w:val="28"/>
          <w:szCs w:val="28"/>
        </w:rPr>
        <w:t xml:space="preserve">и стабильности </w:t>
      </w:r>
      <w:r w:rsidR="00145968" w:rsidRPr="00A5255B">
        <w:rPr>
          <w:sz w:val="28"/>
          <w:szCs w:val="28"/>
        </w:rPr>
        <w:t>налоговой системы</w:t>
      </w:r>
      <w:r w:rsidR="00145968">
        <w:rPr>
          <w:sz w:val="28"/>
          <w:szCs w:val="28"/>
        </w:rPr>
        <w:t>,</w:t>
      </w:r>
      <w:r w:rsidR="00145968" w:rsidRPr="007B6E21">
        <w:rPr>
          <w:sz w:val="28"/>
          <w:szCs w:val="28"/>
        </w:rPr>
        <w:t xml:space="preserve"> </w:t>
      </w:r>
      <w:r w:rsidRPr="007B6E21">
        <w:rPr>
          <w:sz w:val="28"/>
          <w:szCs w:val="28"/>
        </w:rPr>
        <w:t>учитывая, что полномочия муниципалитета в части регулирования налогообложения распространяются только на имущественные налоги, которые затрагивают интересы широкого круга горожан</w:t>
      </w:r>
      <w:r w:rsidRPr="007B6E21">
        <w:rPr>
          <w:color w:val="000000"/>
          <w:sz w:val="28"/>
          <w:szCs w:val="28"/>
        </w:rPr>
        <w:t>, ставки по местным налогам не планируется пересматривать в ближайшие годы</w:t>
      </w:r>
      <w:r w:rsidRPr="007B6E21">
        <w:rPr>
          <w:sz w:val="28"/>
          <w:szCs w:val="28"/>
        </w:rPr>
        <w:t>.</w:t>
      </w:r>
    </w:p>
    <w:p w14:paraId="08B5EDAC" w14:textId="77777777" w:rsidR="00344CA5" w:rsidRPr="00665412" w:rsidRDefault="00344CA5" w:rsidP="00344CA5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665412">
        <w:rPr>
          <w:sz w:val="28"/>
          <w:szCs w:val="28"/>
        </w:rPr>
        <w:t xml:space="preserve">Политика управления муниципальным долгом города должна быть направлена на сохранение экономически безопасного уровня объема долговых обязательств. </w:t>
      </w:r>
    </w:p>
    <w:p w14:paraId="466B99B4" w14:textId="77777777" w:rsidR="00344CA5" w:rsidRPr="00665412" w:rsidRDefault="00344CA5" w:rsidP="00344CA5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665412">
        <w:rPr>
          <w:sz w:val="28"/>
          <w:szCs w:val="28"/>
        </w:rPr>
        <w:t>Объем муниципальных заимствований при этом должен оставаться в пределах, установленных бюджетным законодательством и позволять обеспечивать исполнение расходной части бюджета города и погашение ранее осуществленных заимствований.</w:t>
      </w:r>
    </w:p>
    <w:p w14:paraId="28F46D67" w14:textId="77777777" w:rsidR="00344CA5" w:rsidRPr="00665412" w:rsidRDefault="00344CA5" w:rsidP="00344CA5">
      <w:pPr>
        <w:widowControl w:val="0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665412">
        <w:rPr>
          <w:sz w:val="28"/>
          <w:szCs w:val="28"/>
        </w:rPr>
        <w:t>При управлении муниципальным долгом города необходимо продолжить ориентироваться на соблюдение условий соглашений о предоставлении бюджетных кредитов из областного бюджета, оптимизацию стоимости муниципальных заимствований и привлечение кредитных ресурсов на более долгосрочный период, в целях перераспределения долговой нагрузки на бюджет города.</w:t>
      </w:r>
    </w:p>
    <w:p w14:paraId="4415C82F" w14:textId="77777777" w:rsidR="00344CA5" w:rsidRDefault="00344CA5" w:rsidP="00344CA5">
      <w:pPr>
        <w:widowControl w:val="0"/>
        <w:ind w:firstLine="709"/>
        <w:contextualSpacing/>
        <w:jc w:val="both"/>
        <w:rPr>
          <w:rFonts w:cs="Calibri"/>
          <w:sz w:val="28"/>
          <w:szCs w:val="28"/>
        </w:rPr>
      </w:pPr>
      <w:r w:rsidRPr="00F536B3">
        <w:rPr>
          <w:rFonts w:cs="Calibri"/>
          <w:sz w:val="28"/>
          <w:szCs w:val="28"/>
        </w:rPr>
        <w:t xml:space="preserve">Кредитные ресурсы необходимы для исполнения собственных расходных полномочий города Усолье-Сибирское и обеспечения сбалансированности бюджета </w:t>
      </w:r>
      <w:r w:rsidRPr="00F536B3">
        <w:rPr>
          <w:rFonts w:cs="Calibri"/>
          <w:sz w:val="28"/>
          <w:szCs w:val="28"/>
        </w:rPr>
        <w:lastRenderedPageBreak/>
        <w:t xml:space="preserve">города. </w:t>
      </w:r>
    </w:p>
    <w:p w14:paraId="12AD7CA8" w14:textId="77777777" w:rsidR="00344CA5" w:rsidRDefault="00344CA5" w:rsidP="00344CA5">
      <w:pPr>
        <w:widowControl w:val="0"/>
        <w:ind w:firstLine="709"/>
        <w:contextualSpacing/>
        <w:jc w:val="both"/>
        <w:rPr>
          <w:sz w:val="28"/>
          <w:szCs w:val="28"/>
        </w:rPr>
      </w:pPr>
      <w:r w:rsidRPr="00FE57DB">
        <w:rPr>
          <w:sz w:val="28"/>
          <w:szCs w:val="28"/>
        </w:rPr>
        <w:t>Прогноз расходной части бюджета</w:t>
      </w:r>
      <w:r>
        <w:rPr>
          <w:sz w:val="28"/>
          <w:szCs w:val="28"/>
        </w:rPr>
        <w:t xml:space="preserve"> города Усолье-Сибирское осуществляется </w:t>
      </w:r>
      <w:r w:rsidRPr="003A1A2A">
        <w:rPr>
          <w:sz w:val="28"/>
          <w:szCs w:val="28"/>
        </w:rPr>
        <w:t xml:space="preserve">исходя из прогнозируемого объема доходных источников, с учетом существующих бюджетных ограничений по размеру дефицита и уровню </w:t>
      </w:r>
      <w:r>
        <w:rPr>
          <w:sz w:val="28"/>
          <w:szCs w:val="28"/>
        </w:rPr>
        <w:t>муниципального долга, эффективного использования бюджетных средств.</w:t>
      </w:r>
    </w:p>
    <w:p w14:paraId="2493FABF" w14:textId="77777777" w:rsidR="00344CA5" w:rsidRDefault="00344CA5" w:rsidP="00344CA5">
      <w:pPr>
        <w:widowControl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Так, ограничивается рост расходов бюджета города Усолье-Сибирское, не обеспеченных стабильными доходными источниками. Принятие новых расходных обязательств допускается при наличии четкой оценки их эффективности, наличия механизмов реализации в пределах имеющихся ресурсов и при условии безусловного исполнения действующих расходных обязательств. </w:t>
      </w:r>
      <w:r w:rsidRPr="00E87140">
        <w:rPr>
          <w:sz w:val="28"/>
          <w:szCs w:val="28"/>
        </w:rPr>
        <w:t>Кроме того, решения о принятии расходных обязательств, имеющих долгосрочный характер, должны учитывать не только текущий уровень доходов, но и их будущую динамику.</w:t>
      </w:r>
    </w:p>
    <w:p w14:paraId="693F0799" w14:textId="1DB3581A" w:rsidR="00E667FF" w:rsidRPr="00E667FF" w:rsidRDefault="00344CA5" w:rsidP="00E667FF">
      <w:pPr>
        <w:ind w:left="-15" w:firstLine="723"/>
        <w:jc w:val="both"/>
        <w:rPr>
          <w:sz w:val="28"/>
          <w:szCs w:val="28"/>
        </w:rPr>
      </w:pPr>
      <w:r w:rsidRPr="00172BF7">
        <w:rPr>
          <w:sz w:val="28"/>
          <w:szCs w:val="28"/>
        </w:rPr>
        <w:t xml:space="preserve">Главным инструментом, который призван обеспечить повышение результативности и эффективности бюджетных средств, </w:t>
      </w:r>
      <w:r w:rsidR="00E667FF" w:rsidRPr="00172BF7">
        <w:rPr>
          <w:sz w:val="28"/>
          <w:szCs w:val="28"/>
        </w:rPr>
        <w:t>программно-целевого метода формирования бюджета города и обеспечение контроля за законностью, своевременностью, достижением целей, показателей и результатов реализации муниципальных программ. Одной из основных новаций бюджетного процесса 2026-2028 годов является трансформация муниципальных программ города Усолье-Сибирское. Целями реформы является четкая синхронизация муниципальных программ города Усолье-Сибирское с целями и задачами государственных программ Российской Федерации и региональных государственных программ Иркутской области, формирование их на тех же подходах и проектных принципах управления, а также повышение финансовой и управленческой гибкости при исполнении муниципальных программ. Радикальное трансформирование муниципальных программ города Усолье-Сибирское предусматривает: обособление проектной (муниципальные проекты) и процессной (осуществление нормативно обусловленных функций) деятельности. При этом каждый муниципальный проект с 2026 года нацелен на получение конкретного, измеримого результата в установленный срок; детализацию результатов (мероприятий) и целевых показателей; упрощение процедур управления муниципальными программами; компактный формат муниципальных программ, но при этом более информативный и хорошо структурированный, доступный и понятный для всех: людей, экспертов и общественности и т.д. Реализация указанных изменений потребует пересмотра подходов к порядку проведения и критериям оценки эффективности реализации муниципальных программ города Усолье-Сибирское.</w:t>
      </w:r>
    </w:p>
    <w:p w14:paraId="5C073053" w14:textId="5EB9EC83" w:rsidR="00344CA5" w:rsidRDefault="00344CA5" w:rsidP="00E667FF">
      <w:pPr>
        <w:pStyle w:val="ConsPlusNormal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Администрация города Усолье-Сибирское</w:t>
      </w:r>
      <w:r w:rsidRPr="00E8714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формирует муниципальные программы, определяя количественные и качественные показатели результатов реализации муниципальных программ исходя из четко определенных целей социально-экономического развития города на долгосрочный период. </w:t>
      </w:r>
    </w:p>
    <w:p w14:paraId="179FF0AB" w14:textId="3B366DA1" w:rsidR="00344CA5" w:rsidRDefault="00344CA5" w:rsidP="00E667FF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FF1627">
        <w:rPr>
          <w:rFonts w:ascii="Times New Roman" w:hAnsi="Times New Roman"/>
          <w:sz w:val="28"/>
          <w:szCs w:val="28"/>
        </w:rPr>
        <w:t>Для обеспечения сбалансированности бюджета</w:t>
      </w:r>
      <w:r>
        <w:rPr>
          <w:rFonts w:ascii="Times New Roman" w:hAnsi="Times New Roman"/>
          <w:sz w:val="28"/>
          <w:szCs w:val="28"/>
        </w:rPr>
        <w:t xml:space="preserve"> города</w:t>
      </w:r>
      <w:r w:rsidRPr="00FF1627">
        <w:rPr>
          <w:rFonts w:ascii="Times New Roman" w:hAnsi="Times New Roman"/>
          <w:sz w:val="28"/>
          <w:szCs w:val="28"/>
        </w:rPr>
        <w:t xml:space="preserve"> в долгосрочном периоде не все прогнозируемые расходы распредел</w:t>
      </w:r>
      <w:r>
        <w:rPr>
          <w:rFonts w:ascii="Times New Roman" w:hAnsi="Times New Roman"/>
          <w:sz w:val="28"/>
          <w:szCs w:val="28"/>
        </w:rPr>
        <w:t>яются</w:t>
      </w:r>
      <w:r w:rsidRPr="00FF1627">
        <w:rPr>
          <w:rFonts w:ascii="Times New Roman" w:hAnsi="Times New Roman"/>
          <w:sz w:val="28"/>
          <w:szCs w:val="28"/>
        </w:rPr>
        <w:t xml:space="preserve"> между </w:t>
      </w:r>
      <w:r>
        <w:rPr>
          <w:rFonts w:ascii="Times New Roman" w:hAnsi="Times New Roman"/>
          <w:sz w:val="28"/>
          <w:szCs w:val="28"/>
        </w:rPr>
        <w:t xml:space="preserve">муниципальными </w:t>
      </w:r>
      <w:r w:rsidRPr="00FF1627">
        <w:rPr>
          <w:rFonts w:ascii="Times New Roman" w:hAnsi="Times New Roman"/>
          <w:sz w:val="28"/>
          <w:szCs w:val="28"/>
        </w:rPr>
        <w:t>программами</w:t>
      </w:r>
      <w:r>
        <w:rPr>
          <w:rFonts w:ascii="Times New Roman" w:hAnsi="Times New Roman"/>
          <w:sz w:val="28"/>
          <w:szCs w:val="28"/>
        </w:rPr>
        <w:t xml:space="preserve"> и непрограммными направлениями деятельности</w:t>
      </w:r>
      <w:r w:rsidRPr="00FF1627">
        <w:rPr>
          <w:rFonts w:ascii="Times New Roman" w:hAnsi="Times New Roman"/>
          <w:sz w:val="28"/>
          <w:szCs w:val="28"/>
        </w:rPr>
        <w:t>. В рамках действующего законодательства сохран</w:t>
      </w:r>
      <w:r>
        <w:rPr>
          <w:rFonts w:ascii="Times New Roman" w:hAnsi="Times New Roman"/>
          <w:sz w:val="28"/>
          <w:szCs w:val="28"/>
        </w:rPr>
        <w:t>яется</w:t>
      </w:r>
      <w:r w:rsidRPr="00FF1627">
        <w:rPr>
          <w:rFonts w:ascii="Times New Roman" w:hAnsi="Times New Roman"/>
          <w:sz w:val="28"/>
          <w:szCs w:val="28"/>
        </w:rPr>
        <w:t xml:space="preserve"> резерв в виде условн</w:t>
      </w:r>
      <w:r>
        <w:rPr>
          <w:rFonts w:ascii="Times New Roman" w:hAnsi="Times New Roman"/>
          <w:sz w:val="28"/>
          <w:szCs w:val="28"/>
        </w:rPr>
        <w:t>о</w:t>
      </w:r>
      <w:r w:rsidR="00923FC6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FF1627">
        <w:rPr>
          <w:rFonts w:ascii="Times New Roman" w:hAnsi="Times New Roman"/>
          <w:sz w:val="28"/>
          <w:szCs w:val="28"/>
        </w:rPr>
        <w:t xml:space="preserve">утверждаемых расходов </w:t>
      </w:r>
      <w:r w:rsidRPr="00DF2100">
        <w:rPr>
          <w:rFonts w:ascii="Times New Roman" w:hAnsi="Times New Roman"/>
          <w:sz w:val="28"/>
          <w:szCs w:val="28"/>
        </w:rPr>
        <w:t xml:space="preserve">в случае утверждения бюджета на очередной финансовый год и плановый период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DF2100">
        <w:rPr>
          <w:rFonts w:ascii="Times New Roman" w:hAnsi="Times New Roman"/>
          <w:sz w:val="28"/>
          <w:szCs w:val="28"/>
        </w:rPr>
        <w:t>на первый год планового периода в объеме не менее 2,5 % от общего объема расходов бюджета</w:t>
      </w:r>
      <w:r>
        <w:rPr>
          <w:rFonts w:ascii="Times New Roman" w:hAnsi="Times New Roman"/>
          <w:sz w:val="28"/>
          <w:szCs w:val="28"/>
        </w:rPr>
        <w:t xml:space="preserve"> города</w:t>
      </w:r>
      <w:r w:rsidRPr="00DF2100">
        <w:rPr>
          <w:rFonts w:ascii="Times New Roman" w:hAnsi="Times New Roman"/>
          <w:sz w:val="28"/>
          <w:szCs w:val="28"/>
        </w:rPr>
        <w:t xml:space="preserve"> (без учета расходов бюджета, предусмотренных за счет межбюджетных трансфертов из </w:t>
      </w:r>
      <w:r>
        <w:rPr>
          <w:rFonts w:ascii="Times New Roman" w:hAnsi="Times New Roman"/>
          <w:sz w:val="28"/>
          <w:szCs w:val="28"/>
        </w:rPr>
        <w:t xml:space="preserve">областного </w:t>
      </w:r>
      <w:r w:rsidRPr="00DF2100">
        <w:rPr>
          <w:rFonts w:ascii="Times New Roman" w:hAnsi="Times New Roman"/>
          <w:sz w:val="28"/>
          <w:szCs w:val="28"/>
        </w:rPr>
        <w:t>бюджет</w:t>
      </w:r>
      <w:r>
        <w:rPr>
          <w:rFonts w:ascii="Times New Roman" w:hAnsi="Times New Roman"/>
          <w:sz w:val="28"/>
          <w:szCs w:val="28"/>
        </w:rPr>
        <w:t xml:space="preserve">а Иркутской области, </w:t>
      </w:r>
      <w:r w:rsidRPr="00DF2100">
        <w:rPr>
          <w:rFonts w:ascii="Times New Roman" w:hAnsi="Times New Roman"/>
          <w:sz w:val="28"/>
          <w:szCs w:val="28"/>
        </w:rPr>
        <w:t xml:space="preserve">имеющих целевое назначение), на второй год планового периода в объеме не менее 5 % общего </w:t>
      </w:r>
      <w:r w:rsidRPr="00DF2100">
        <w:rPr>
          <w:rFonts w:ascii="Times New Roman" w:hAnsi="Times New Roman"/>
          <w:sz w:val="28"/>
          <w:szCs w:val="28"/>
        </w:rPr>
        <w:lastRenderedPageBreak/>
        <w:t>объема расходов бюджета</w:t>
      </w:r>
      <w:r>
        <w:rPr>
          <w:rFonts w:ascii="Times New Roman" w:hAnsi="Times New Roman"/>
          <w:sz w:val="28"/>
          <w:szCs w:val="28"/>
        </w:rPr>
        <w:t xml:space="preserve"> города</w:t>
      </w:r>
      <w:r w:rsidRPr="00DF2100">
        <w:rPr>
          <w:rFonts w:ascii="Times New Roman" w:hAnsi="Times New Roman"/>
          <w:sz w:val="28"/>
          <w:szCs w:val="28"/>
        </w:rPr>
        <w:t xml:space="preserve"> (без учета расходов бюджета, предусмотренных за счет межбюджетных трансфертов из </w:t>
      </w:r>
      <w:r>
        <w:rPr>
          <w:rFonts w:ascii="Times New Roman" w:hAnsi="Times New Roman"/>
          <w:sz w:val="28"/>
          <w:szCs w:val="28"/>
        </w:rPr>
        <w:t>бюджета Иркутской области</w:t>
      </w:r>
      <w:r w:rsidRPr="00DF2100">
        <w:rPr>
          <w:rFonts w:ascii="Times New Roman" w:hAnsi="Times New Roman"/>
          <w:sz w:val="28"/>
          <w:szCs w:val="28"/>
        </w:rPr>
        <w:t>, имеющих целевое назначение).</w:t>
      </w:r>
    </w:p>
    <w:p w14:paraId="6DE08AF0" w14:textId="404EE762" w:rsidR="00344CA5" w:rsidRDefault="00344CA5" w:rsidP="00344CA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Бюджетная политика осуществляется в интересах общества. Успех ее реализации зависит не только от действия администрации города Усолье-Сибирское, но и </w:t>
      </w:r>
      <w:r w:rsidR="00AC534E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того, в какой мере общество понимает данную политику, механизмы и принципы ее реализации. </w:t>
      </w:r>
      <w:r w:rsidR="0056183C">
        <w:rPr>
          <w:rFonts w:ascii="Times New Roman" w:hAnsi="Times New Roman"/>
          <w:sz w:val="28"/>
          <w:szCs w:val="28"/>
        </w:rPr>
        <w:t xml:space="preserve">Максимальное использование интернет-ресурса «Бюджет для граждан» на официальном сайте </w:t>
      </w:r>
      <w:r>
        <w:rPr>
          <w:rFonts w:ascii="Times New Roman" w:hAnsi="Times New Roman"/>
          <w:sz w:val="28"/>
          <w:szCs w:val="28"/>
        </w:rPr>
        <w:t>города Усолье-Сибирское обеспечит публичность и доступность информации по реализации бюджетной политики для граждан, как в ходе подготовки, так и исполнения бюджета города Усолье-Сибирское.</w:t>
      </w:r>
    </w:p>
    <w:p w14:paraId="5A3F0994" w14:textId="4BD468F1" w:rsidR="00344CA5" w:rsidRPr="00DF2100" w:rsidRDefault="00344CA5" w:rsidP="00344CA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Администрацией города Усолье-Сибирское применяются автоматизированные системы в сферах планирования, исполнения бюджета города Усолье-Сибирское, сбора бюджетной отчетности, осуществлении муниципальных закупок. В целях повышения качества управления, в том числе, муниципальными финансами на федеральном уровне </w:t>
      </w:r>
      <w:r w:rsidR="00127BED">
        <w:rPr>
          <w:rFonts w:ascii="Times New Roman" w:hAnsi="Times New Roman"/>
          <w:sz w:val="28"/>
          <w:szCs w:val="28"/>
        </w:rPr>
        <w:t xml:space="preserve">действует </w:t>
      </w:r>
      <w:r>
        <w:rPr>
          <w:rFonts w:ascii="Times New Roman" w:hAnsi="Times New Roman"/>
          <w:sz w:val="28"/>
          <w:szCs w:val="28"/>
        </w:rPr>
        <w:t>единая государственная информационная система управления общественными финансами «Электронный бюджет»</w:t>
      </w:r>
      <w:r w:rsidR="00145968">
        <w:rPr>
          <w:rFonts w:ascii="Times New Roman" w:hAnsi="Times New Roman"/>
          <w:sz w:val="28"/>
          <w:szCs w:val="28"/>
        </w:rPr>
        <w:t xml:space="preserve">, в которую </w:t>
      </w:r>
      <w:r>
        <w:rPr>
          <w:rFonts w:ascii="Times New Roman" w:hAnsi="Times New Roman"/>
          <w:sz w:val="28"/>
          <w:szCs w:val="28"/>
        </w:rPr>
        <w:t>интегр</w:t>
      </w:r>
      <w:r w:rsidR="00145968">
        <w:rPr>
          <w:rFonts w:ascii="Times New Roman" w:hAnsi="Times New Roman"/>
          <w:sz w:val="28"/>
          <w:szCs w:val="28"/>
        </w:rPr>
        <w:t>ированы</w:t>
      </w:r>
      <w:r>
        <w:rPr>
          <w:rFonts w:ascii="Times New Roman" w:hAnsi="Times New Roman"/>
          <w:sz w:val="28"/>
          <w:szCs w:val="28"/>
        </w:rPr>
        <w:t xml:space="preserve"> существующ</w:t>
      </w:r>
      <w:r w:rsidR="00145968">
        <w:rPr>
          <w:rFonts w:ascii="Times New Roman" w:hAnsi="Times New Roman"/>
          <w:sz w:val="28"/>
          <w:szCs w:val="28"/>
        </w:rPr>
        <w:t>ие</w:t>
      </w:r>
      <w:r>
        <w:rPr>
          <w:rFonts w:ascii="Times New Roman" w:hAnsi="Times New Roman"/>
          <w:sz w:val="28"/>
          <w:szCs w:val="28"/>
        </w:rPr>
        <w:t xml:space="preserve"> информационны</w:t>
      </w:r>
      <w:r w:rsidR="00145968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 ресурс</w:t>
      </w:r>
      <w:r w:rsidR="00145968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и баз</w:t>
      </w:r>
      <w:r w:rsidR="00145968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данных </w:t>
      </w:r>
      <w:r w:rsidR="00145968">
        <w:rPr>
          <w:rFonts w:ascii="Times New Roman" w:hAnsi="Times New Roman"/>
          <w:sz w:val="28"/>
          <w:szCs w:val="28"/>
        </w:rPr>
        <w:t>бюджета города.</w:t>
      </w:r>
    </w:p>
    <w:p w14:paraId="3F5F5E4A" w14:textId="77777777" w:rsidR="00344CA5" w:rsidRPr="00BC7D90" w:rsidRDefault="00344CA5" w:rsidP="00344CA5">
      <w:pPr>
        <w:pStyle w:val="ConsPlusNormal"/>
        <w:ind w:firstLine="708"/>
        <w:jc w:val="both"/>
        <w:rPr>
          <w:rFonts w:ascii="Times New Roman" w:hAnsi="Times New Roman"/>
          <w:sz w:val="28"/>
          <w:szCs w:val="28"/>
          <w:highlight w:val="yellow"/>
        </w:rPr>
      </w:pPr>
    </w:p>
    <w:p w14:paraId="48B10976" w14:textId="77777777" w:rsidR="00344CA5" w:rsidRPr="00FF1627" w:rsidRDefault="00344CA5" w:rsidP="00281A09">
      <w:pPr>
        <w:pStyle w:val="ConsPlusNormal"/>
        <w:keepNext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4. </w:t>
      </w:r>
      <w:r w:rsidRPr="00FF1627">
        <w:rPr>
          <w:rFonts w:ascii="Times New Roman" w:hAnsi="Times New Roman"/>
          <w:b/>
          <w:sz w:val="28"/>
          <w:szCs w:val="28"/>
        </w:rPr>
        <w:t xml:space="preserve">Основные риски, влияющие на </w:t>
      </w:r>
      <w:r>
        <w:rPr>
          <w:rFonts w:ascii="Times New Roman" w:hAnsi="Times New Roman"/>
          <w:b/>
          <w:sz w:val="28"/>
          <w:szCs w:val="28"/>
        </w:rPr>
        <w:t>бюджетный процесс города Усолье-Сибирское</w:t>
      </w:r>
    </w:p>
    <w:p w14:paraId="4AC4BFC5" w14:textId="77777777" w:rsidR="00344CA5" w:rsidRPr="00BC7D90" w:rsidRDefault="00344CA5" w:rsidP="00281A09">
      <w:pPr>
        <w:pStyle w:val="ConsPlusNormal"/>
        <w:keepNext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</w:p>
    <w:p w14:paraId="78FDC27A" w14:textId="77777777" w:rsidR="00344CA5" w:rsidRDefault="00344CA5" w:rsidP="00281A09">
      <w:pPr>
        <w:pStyle w:val="ConsPlusNormal"/>
        <w:keepNext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Бюджетная система крайне восприимчива к изменениям экономической ситуации. Также, как </w:t>
      </w:r>
      <w:r w:rsidRPr="00FF1627">
        <w:rPr>
          <w:rFonts w:ascii="Times New Roman" w:hAnsi="Times New Roman"/>
          <w:sz w:val="28"/>
          <w:szCs w:val="28"/>
        </w:rPr>
        <w:t>и федеральный</w:t>
      </w:r>
      <w:r>
        <w:rPr>
          <w:rFonts w:ascii="Times New Roman" w:hAnsi="Times New Roman"/>
          <w:sz w:val="28"/>
          <w:szCs w:val="28"/>
        </w:rPr>
        <w:t>,</w:t>
      </w:r>
      <w:r w:rsidRPr="00FF1627">
        <w:rPr>
          <w:rFonts w:ascii="Times New Roman" w:hAnsi="Times New Roman"/>
          <w:sz w:val="28"/>
          <w:szCs w:val="28"/>
        </w:rPr>
        <w:t xml:space="preserve"> и региональный бюджеты</w:t>
      </w:r>
      <w:r>
        <w:rPr>
          <w:rFonts w:ascii="Times New Roman" w:hAnsi="Times New Roman"/>
          <w:sz w:val="28"/>
          <w:szCs w:val="28"/>
        </w:rPr>
        <w:t xml:space="preserve">, бюджет города Усолье-Сибирское </w:t>
      </w:r>
      <w:r w:rsidRPr="00FF1627">
        <w:rPr>
          <w:rFonts w:ascii="Times New Roman" w:hAnsi="Times New Roman"/>
          <w:sz w:val="28"/>
          <w:szCs w:val="28"/>
        </w:rPr>
        <w:t>подвержен определенным бюджетным рискам.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3A1AC153" w14:textId="77777777" w:rsidR="00344CA5" w:rsidRDefault="00344CA5" w:rsidP="00344CA5">
      <w:pPr>
        <w:pStyle w:val="ConsPlusNormal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Рост тарифов и цен на товары и услуги субъектов естественных монополий, внесения изменений в налоговую политику и межбюджетные отношения, принятие на региональном и/или федеральном уровне решений, приводящих к снижению доходного потенциала и увеличению стоимости расходных обязательств местных бюджетов, в том числе нормативно-правовых актов в части увеличения оплаты труда работников органов местного самоуправления и муниципальных учреждений, может повлечь за собой значительное увеличение расходной нагрузки на бюджет города Усолье-Сибирское.</w:t>
      </w:r>
    </w:p>
    <w:p w14:paraId="2F77627F" w14:textId="77777777" w:rsidR="00344CA5" w:rsidRDefault="00344CA5" w:rsidP="00344CA5">
      <w:pPr>
        <w:pStyle w:val="ConsPlusNormal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Практика участия в реализации государственных программ Иркутской области на условиях софинансирования части расходов из бюджета города Усолье-Сибирское влечет за собой, с одной стороны, привлечение средств в бюджет города из вышестоящего бюджета, а с другой стороны, увеличивает действующие или новые расходные обязательства, не обеспеченные доходными источниками. </w:t>
      </w:r>
    </w:p>
    <w:p w14:paraId="120A77B5" w14:textId="77777777" w:rsidR="00344CA5" w:rsidRPr="004B6D13" w:rsidRDefault="00344CA5" w:rsidP="00344CA5">
      <w:pPr>
        <w:pStyle w:val="ConsPlusNormal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369F1EDD" w14:textId="77777777" w:rsidR="00344CA5" w:rsidRDefault="00344CA5" w:rsidP="00344CA5">
      <w:pPr>
        <w:pStyle w:val="ConsPlusNormal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4B6D13">
        <w:rPr>
          <w:rFonts w:ascii="Times New Roman" w:hAnsi="Times New Roman"/>
          <w:b/>
          <w:sz w:val="28"/>
          <w:szCs w:val="28"/>
        </w:rPr>
        <w:t>5. Заключение</w:t>
      </w:r>
    </w:p>
    <w:p w14:paraId="116FE266" w14:textId="77777777" w:rsidR="00344CA5" w:rsidRPr="004B6D13" w:rsidRDefault="00344CA5" w:rsidP="00344CA5">
      <w:pPr>
        <w:pStyle w:val="ConsPlusNormal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0C4D1BEE" w14:textId="77777777" w:rsidR="00344CA5" w:rsidRPr="00700EA0" w:rsidRDefault="00344CA5" w:rsidP="00344CA5">
      <w:pPr>
        <w:pStyle w:val="ConsPlusNormal"/>
        <w:ind w:firstLine="708"/>
        <w:jc w:val="both"/>
        <w:rPr>
          <w:rFonts w:ascii="Times New Roman" w:hAnsi="Times New Roman"/>
          <w:sz w:val="28"/>
          <w:szCs w:val="28"/>
        </w:rPr>
      </w:pPr>
      <w:r w:rsidRPr="00700EA0">
        <w:rPr>
          <w:rFonts w:ascii="Times New Roman" w:hAnsi="Times New Roman"/>
          <w:sz w:val="28"/>
          <w:szCs w:val="28"/>
        </w:rPr>
        <w:t xml:space="preserve">Учитывая вышеизложенное, реализация бюджетной политики </w:t>
      </w:r>
      <w:r>
        <w:rPr>
          <w:rFonts w:ascii="Times New Roman" w:hAnsi="Times New Roman"/>
          <w:sz w:val="28"/>
          <w:szCs w:val="28"/>
        </w:rPr>
        <w:t xml:space="preserve">города Усолье-Сибирское </w:t>
      </w:r>
      <w:r w:rsidRPr="00700EA0">
        <w:rPr>
          <w:rFonts w:ascii="Times New Roman" w:hAnsi="Times New Roman"/>
          <w:sz w:val="28"/>
          <w:szCs w:val="28"/>
        </w:rPr>
        <w:t xml:space="preserve">в долгосрочном периоде должна быть направлена на планомерную работу по приведению расходных обязательств </w:t>
      </w:r>
      <w:r>
        <w:rPr>
          <w:rFonts w:ascii="Times New Roman" w:hAnsi="Times New Roman"/>
          <w:sz w:val="28"/>
          <w:szCs w:val="28"/>
        </w:rPr>
        <w:t>бюджета города</w:t>
      </w:r>
      <w:r w:rsidRPr="00700EA0">
        <w:rPr>
          <w:rFonts w:ascii="Times New Roman" w:hAnsi="Times New Roman"/>
          <w:sz w:val="28"/>
          <w:szCs w:val="28"/>
        </w:rPr>
        <w:t xml:space="preserve"> в соответствие с имеющимися бюджетными возможностями.</w:t>
      </w:r>
    </w:p>
    <w:p w14:paraId="053527C5" w14:textId="77777777" w:rsidR="00344CA5" w:rsidRDefault="00344CA5" w:rsidP="00344CA5">
      <w:pPr>
        <w:pStyle w:val="ConsPlusNormal"/>
        <w:ind w:firstLine="708"/>
        <w:jc w:val="both"/>
        <w:rPr>
          <w:rFonts w:ascii="Times New Roman" w:hAnsi="Times New Roman"/>
          <w:sz w:val="28"/>
          <w:szCs w:val="28"/>
        </w:rPr>
      </w:pPr>
      <w:r w:rsidRPr="0004275F">
        <w:rPr>
          <w:rFonts w:ascii="Times New Roman" w:hAnsi="Times New Roman"/>
          <w:sz w:val="28"/>
          <w:szCs w:val="28"/>
        </w:rPr>
        <w:t>Экономически обоснованным увеличением расходной части бюджета может считаться ее рост в темпах, не превышающих темпы роста собственных доходов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275F">
        <w:rPr>
          <w:rFonts w:ascii="Times New Roman" w:hAnsi="Times New Roman"/>
          <w:sz w:val="28"/>
          <w:szCs w:val="28"/>
        </w:rPr>
        <w:t xml:space="preserve">При </w:t>
      </w:r>
      <w:r w:rsidRPr="0004275F">
        <w:rPr>
          <w:rFonts w:ascii="Times New Roman" w:hAnsi="Times New Roman"/>
          <w:sz w:val="28"/>
          <w:szCs w:val="28"/>
        </w:rPr>
        <w:lastRenderedPageBreak/>
        <w:t>этом необходимо отслеживать долгосрочную динамику изменений дефицита бюджета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04275F">
        <w:rPr>
          <w:rFonts w:ascii="Times New Roman" w:hAnsi="Times New Roman"/>
          <w:sz w:val="28"/>
          <w:szCs w:val="28"/>
        </w:rPr>
        <w:t xml:space="preserve">муниципального долга в целях недопущения их превышения установленных параметров. </w:t>
      </w:r>
      <w:r w:rsidRPr="00F536B3">
        <w:rPr>
          <w:rFonts w:ascii="Times New Roman" w:hAnsi="Times New Roman"/>
          <w:sz w:val="28"/>
          <w:szCs w:val="28"/>
        </w:rPr>
        <w:t>На момент возникновения кризисных явлений уровень муниципального долга не должен стать серьезным фактором, ограничивающим возможность осуществления дополнительных заимствований.</w:t>
      </w:r>
    </w:p>
    <w:p w14:paraId="63436DC8" w14:textId="5BFA27A9" w:rsidR="00344CA5" w:rsidRDefault="00344CA5" w:rsidP="00344CA5">
      <w:pPr>
        <w:pStyle w:val="ConsPlusNormal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Сформированный с учетом данного подхода прогноз основных характеристик бюджета города на период до </w:t>
      </w:r>
      <w:r w:rsidR="00AC534E">
        <w:rPr>
          <w:rFonts w:ascii="Times New Roman" w:hAnsi="Times New Roman"/>
          <w:sz w:val="28"/>
          <w:szCs w:val="28"/>
        </w:rPr>
        <w:t>2031</w:t>
      </w:r>
      <w:r>
        <w:rPr>
          <w:rFonts w:ascii="Times New Roman" w:hAnsi="Times New Roman"/>
          <w:sz w:val="28"/>
          <w:szCs w:val="28"/>
        </w:rPr>
        <w:t> года представлен в приложении к настоящему Бюджетному прогнозу.</w:t>
      </w:r>
    </w:p>
    <w:p w14:paraId="2CD77ADB" w14:textId="77777777" w:rsidR="00344CA5" w:rsidRDefault="00344CA5" w:rsidP="00344CA5">
      <w:pPr>
        <w:pStyle w:val="ConsPlusNormal"/>
        <w:jc w:val="both"/>
        <w:rPr>
          <w:rFonts w:ascii="Times New Roman" w:hAnsi="Times New Roman"/>
          <w:sz w:val="28"/>
          <w:szCs w:val="28"/>
        </w:rPr>
      </w:pPr>
    </w:p>
    <w:p w14:paraId="45F2DC69" w14:textId="5FCE90C4" w:rsidR="008D112B" w:rsidRDefault="00344CA5" w:rsidP="007F040F">
      <w:pPr>
        <w:pStyle w:val="ConsPlusNormal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Мэр города</w:t>
      </w:r>
      <w:r w:rsidRPr="003A1A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       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М.В. Торопкин</w:t>
      </w:r>
    </w:p>
    <w:sectPr w:rsidR="008D112B" w:rsidSect="007F040F">
      <w:footnotePr>
        <w:numFmt w:val="chicago"/>
      </w:footnotePr>
      <w:pgSz w:w="11906" w:h="16838"/>
      <w:pgMar w:top="794" w:right="567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9AC7C8" w14:textId="77777777" w:rsidR="000F4272" w:rsidRDefault="000F4272" w:rsidP="00D10A92">
      <w:r>
        <w:separator/>
      </w:r>
    </w:p>
  </w:endnote>
  <w:endnote w:type="continuationSeparator" w:id="0">
    <w:p w14:paraId="701442BC" w14:textId="77777777" w:rsidR="000F4272" w:rsidRDefault="000F4272" w:rsidP="00D10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9F01F1" w14:textId="77777777" w:rsidR="000F4272" w:rsidRDefault="000F4272" w:rsidP="00D10A92">
      <w:r>
        <w:separator/>
      </w:r>
    </w:p>
  </w:footnote>
  <w:footnote w:type="continuationSeparator" w:id="0">
    <w:p w14:paraId="0E804DDD" w14:textId="77777777" w:rsidR="000F4272" w:rsidRDefault="000F4272" w:rsidP="00D10A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D77570"/>
    <w:multiLevelType w:val="hybridMultilevel"/>
    <w:tmpl w:val="B1BAB948"/>
    <w:lvl w:ilvl="0" w:tplc="04190001">
      <w:start w:val="2016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E55A04"/>
    <w:multiLevelType w:val="hybridMultilevel"/>
    <w:tmpl w:val="CD60787A"/>
    <w:lvl w:ilvl="0" w:tplc="7AB63E48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36B6B54"/>
    <w:multiLevelType w:val="hybridMultilevel"/>
    <w:tmpl w:val="6A3AB8D0"/>
    <w:lvl w:ilvl="0" w:tplc="68E823D6">
      <w:start w:val="1"/>
      <w:numFmt w:val="decimal"/>
      <w:lvlText w:val="1.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8753966"/>
    <w:multiLevelType w:val="hybridMultilevel"/>
    <w:tmpl w:val="C9B4A34A"/>
    <w:lvl w:ilvl="0" w:tplc="F90864F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" w15:restartNumberingAfterBreak="0">
    <w:nsid w:val="3ABD3093"/>
    <w:multiLevelType w:val="hybridMultilevel"/>
    <w:tmpl w:val="97E602BE"/>
    <w:lvl w:ilvl="0" w:tplc="04190001">
      <w:start w:val="2016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AA41F6"/>
    <w:multiLevelType w:val="hybridMultilevel"/>
    <w:tmpl w:val="A914EC32"/>
    <w:lvl w:ilvl="0" w:tplc="758CF8F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6" w15:restartNumberingAfterBreak="0">
    <w:nsid w:val="751A4AD6"/>
    <w:multiLevelType w:val="hybridMultilevel"/>
    <w:tmpl w:val="F6384F22"/>
    <w:lvl w:ilvl="0" w:tplc="D0F864B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 w16cid:durableId="2004114959">
    <w:abstractNumId w:val="0"/>
  </w:num>
  <w:num w:numId="2" w16cid:durableId="460805350">
    <w:abstractNumId w:val="4"/>
  </w:num>
  <w:num w:numId="3" w16cid:durableId="217671056">
    <w:abstractNumId w:val="3"/>
  </w:num>
  <w:num w:numId="4" w16cid:durableId="1677418400">
    <w:abstractNumId w:val="6"/>
  </w:num>
  <w:num w:numId="5" w16cid:durableId="245766705">
    <w:abstractNumId w:val="5"/>
  </w:num>
  <w:num w:numId="6" w16cid:durableId="1004163652">
    <w:abstractNumId w:val="2"/>
  </w:num>
  <w:num w:numId="7" w16cid:durableId="2129887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3FB"/>
    <w:rsid w:val="00000363"/>
    <w:rsid w:val="00006AB5"/>
    <w:rsid w:val="00007EF9"/>
    <w:rsid w:val="00013006"/>
    <w:rsid w:val="00015169"/>
    <w:rsid w:val="00022C76"/>
    <w:rsid w:val="00030EC9"/>
    <w:rsid w:val="00031746"/>
    <w:rsid w:val="00033B57"/>
    <w:rsid w:val="000352EC"/>
    <w:rsid w:val="00037709"/>
    <w:rsid w:val="0004275F"/>
    <w:rsid w:val="00042D35"/>
    <w:rsid w:val="00043B5C"/>
    <w:rsid w:val="000464FF"/>
    <w:rsid w:val="000475AD"/>
    <w:rsid w:val="000514AB"/>
    <w:rsid w:val="00052743"/>
    <w:rsid w:val="0005301B"/>
    <w:rsid w:val="00065692"/>
    <w:rsid w:val="00066328"/>
    <w:rsid w:val="00066CEF"/>
    <w:rsid w:val="000707BB"/>
    <w:rsid w:val="00071204"/>
    <w:rsid w:val="00084B51"/>
    <w:rsid w:val="000860E4"/>
    <w:rsid w:val="00095B1F"/>
    <w:rsid w:val="00095BEF"/>
    <w:rsid w:val="00095E75"/>
    <w:rsid w:val="00097101"/>
    <w:rsid w:val="000A30C1"/>
    <w:rsid w:val="000A490E"/>
    <w:rsid w:val="000A6482"/>
    <w:rsid w:val="000B50BC"/>
    <w:rsid w:val="000C0217"/>
    <w:rsid w:val="000D07B4"/>
    <w:rsid w:val="000D1DCF"/>
    <w:rsid w:val="000D51B1"/>
    <w:rsid w:val="000E2219"/>
    <w:rsid w:val="000E7EDB"/>
    <w:rsid w:val="000F41E3"/>
    <w:rsid w:val="000F4272"/>
    <w:rsid w:val="001030BA"/>
    <w:rsid w:val="00111383"/>
    <w:rsid w:val="0011446D"/>
    <w:rsid w:val="0011557E"/>
    <w:rsid w:val="00120CE4"/>
    <w:rsid w:val="00125FF8"/>
    <w:rsid w:val="00126EA2"/>
    <w:rsid w:val="00127BED"/>
    <w:rsid w:val="001375FD"/>
    <w:rsid w:val="001444EC"/>
    <w:rsid w:val="0014470F"/>
    <w:rsid w:val="00145968"/>
    <w:rsid w:val="001500A5"/>
    <w:rsid w:val="00153546"/>
    <w:rsid w:val="00154362"/>
    <w:rsid w:val="00160DA3"/>
    <w:rsid w:val="0016269A"/>
    <w:rsid w:val="0017146D"/>
    <w:rsid w:val="0017245B"/>
    <w:rsid w:val="00172BF7"/>
    <w:rsid w:val="00173318"/>
    <w:rsid w:val="00175704"/>
    <w:rsid w:val="00176BA8"/>
    <w:rsid w:val="00187C45"/>
    <w:rsid w:val="001A0E4B"/>
    <w:rsid w:val="001C070E"/>
    <w:rsid w:val="001C449C"/>
    <w:rsid w:val="001C540F"/>
    <w:rsid w:val="001D17C9"/>
    <w:rsid w:val="001E068F"/>
    <w:rsid w:val="001E1260"/>
    <w:rsid w:val="001E2430"/>
    <w:rsid w:val="001E463A"/>
    <w:rsid w:val="001E4C0E"/>
    <w:rsid w:val="001E68AF"/>
    <w:rsid w:val="001F7DBE"/>
    <w:rsid w:val="0020208A"/>
    <w:rsid w:val="002020ED"/>
    <w:rsid w:val="00202108"/>
    <w:rsid w:val="00203023"/>
    <w:rsid w:val="00203AC2"/>
    <w:rsid w:val="002075B3"/>
    <w:rsid w:val="002149DC"/>
    <w:rsid w:val="0022520E"/>
    <w:rsid w:val="00227880"/>
    <w:rsid w:val="00227DAF"/>
    <w:rsid w:val="0024691B"/>
    <w:rsid w:val="00266447"/>
    <w:rsid w:val="00273DA7"/>
    <w:rsid w:val="00274EF9"/>
    <w:rsid w:val="0027544A"/>
    <w:rsid w:val="0028059A"/>
    <w:rsid w:val="002812FF"/>
    <w:rsid w:val="002814BE"/>
    <w:rsid w:val="00281A09"/>
    <w:rsid w:val="00283B66"/>
    <w:rsid w:val="0029254E"/>
    <w:rsid w:val="00294944"/>
    <w:rsid w:val="002973FB"/>
    <w:rsid w:val="002A59DF"/>
    <w:rsid w:val="002A5A58"/>
    <w:rsid w:val="002A5EEA"/>
    <w:rsid w:val="002B3C3C"/>
    <w:rsid w:val="002C760B"/>
    <w:rsid w:val="002D2FCF"/>
    <w:rsid w:val="002D375C"/>
    <w:rsid w:val="002E57EB"/>
    <w:rsid w:val="002E6E15"/>
    <w:rsid w:val="002F12C6"/>
    <w:rsid w:val="002F625E"/>
    <w:rsid w:val="002F7740"/>
    <w:rsid w:val="00300EA5"/>
    <w:rsid w:val="00303BED"/>
    <w:rsid w:val="00306FAC"/>
    <w:rsid w:val="0030737E"/>
    <w:rsid w:val="003116B2"/>
    <w:rsid w:val="00322E45"/>
    <w:rsid w:val="0032789D"/>
    <w:rsid w:val="00343F03"/>
    <w:rsid w:val="00344CA5"/>
    <w:rsid w:val="00350879"/>
    <w:rsid w:val="00350C55"/>
    <w:rsid w:val="00355A51"/>
    <w:rsid w:val="00355A7B"/>
    <w:rsid w:val="00360B5B"/>
    <w:rsid w:val="00362819"/>
    <w:rsid w:val="00363CD1"/>
    <w:rsid w:val="00364072"/>
    <w:rsid w:val="003706E9"/>
    <w:rsid w:val="0037458B"/>
    <w:rsid w:val="003834B3"/>
    <w:rsid w:val="00390A30"/>
    <w:rsid w:val="00390FA4"/>
    <w:rsid w:val="003968FF"/>
    <w:rsid w:val="00397035"/>
    <w:rsid w:val="00397BFE"/>
    <w:rsid w:val="003A0B2C"/>
    <w:rsid w:val="003A1A2A"/>
    <w:rsid w:val="003A23BA"/>
    <w:rsid w:val="003A46B4"/>
    <w:rsid w:val="003B5037"/>
    <w:rsid w:val="003B6D9A"/>
    <w:rsid w:val="003B7703"/>
    <w:rsid w:val="003C13C3"/>
    <w:rsid w:val="003C287C"/>
    <w:rsid w:val="003D0B1D"/>
    <w:rsid w:val="003D1E3D"/>
    <w:rsid w:val="003D3FA0"/>
    <w:rsid w:val="003D57F1"/>
    <w:rsid w:val="003D65B0"/>
    <w:rsid w:val="003E3319"/>
    <w:rsid w:val="003E5E61"/>
    <w:rsid w:val="003E7AFC"/>
    <w:rsid w:val="003E7C1A"/>
    <w:rsid w:val="004015D6"/>
    <w:rsid w:val="00401A10"/>
    <w:rsid w:val="00410A7A"/>
    <w:rsid w:val="004136E8"/>
    <w:rsid w:val="00430483"/>
    <w:rsid w:val="00431E49"/>
    <w:rsid w:val="00432BF8"/>
    <w:rsid w:val="00434BD4"/>
    <w:rsid w:val="004438AB"/>
    <w:rsid w:val="00444A44"/>
    <w:rsid w:val="00455441"/>
    <w:rsid w:val="004564AE"/>
    <w:rsid w:val="004610CA"/>
    <w:rsid w:val="00462AD5"/>
    <w:rsid w:val="00472BDB"/>
    <w:rsid w:val="00476386"/>
    <w:rsid w:val="00492752"/>
    <w:rsid w:val="00492A8C"/>
    <w:rsid w:val="004A1BDF"/>
    <w:rsid w:val="004A597F"/>
    <w:rsid w:val="004A5EAF"/>
    <w:rsid w:val="004A6FD6"/>
    <w:rsid w:val="004E11E3"/>
    <w:rsid w:val="004E7BC3"/>
    <w:rsid w:val="004F5BDE"/>
    <w:rsid w:val="005064EC"/>
    <w:rsid w:val="00507310"/>
    <w:rsid w:val="00512780"/>
    <w:rsid w:val="00513C31"/>
    <w:rsid w:val="005204C9"/>
    <w:rsid w:val="0052081D"/>
    <w:rsid w:val="00521AB3"/>
    <w:rsid w:val="00523085"/>
    <w:rsid w:val="00524FAD"/>
    <w:rsid w:val="0052764D"/>
    <w:rsid w:val="0053031D"/>
    <w:rsid w:val="005309ED"/>
    <w:rsid w:val="005330A6"/>
    <w:rsid w:val="0053411E"/>
    <w:rsid w:val="00546A3B"/>
    <w:rsid w:val="00546E68"/>
    <w:rsid w:val="00553569"/>
    <w:rsid w:val="00555739"/>
    <w:rsid w:val="00556ADB"/>
    <w:rsid w:val="0056183C"/>
    <w:rsid w:val="0057050E"/>
    <w:rsid w:val="00574801"/>
    <w:rsid w:val="00580896"/>
    <w:rsid w:val="00593EFD"/>
    <w:rsid w:val="00595041"/>
    <w:rsid w:val="00596DF0"/>
    <w:rsid w:val="005A5C80"/>
    <w:rsid w:val="005A7861"/>
    <w:rsid w:val="005B1FA6"/>
    <w:rsid w:val="005B5A75"/>
    <w:rsid w:val="005C0961"/>
    <w:rsid w:val="005C107A"/>
    <w:rsid w:val="005C60D5"/>
    <w:rsid w:val="005D435B"/>
    <w:rsid w:val="005D552B"/>
    <w:rsid w:val="005D63D1"/>
    <w:rsid w:val="005E0323"/>
    <w:rsid w:val="005E1D70"/>
    <w:rsid w:val="005E4D95"/>
    <w:rsid w:val="005E7349"/>
    <w:rsid w:val="006067B0"/>
    <w:rsid w:val="00611B31"/>
    <w:rsid w:val="00613BBF"/>
    <w:rsid w:val="006204F6"/>
    <w:rsid w:val="00621681"/>
    <w:rsid w:val="006240BA"/>
    <w:rsid w:val="00636E41"/>
    <w:rsid w:val="0064152D"/>
    <w:rsid w:val="00652688"/>
    <w:rsid w:val="00664EEB"/>
    <w:rsid w:val="00665052"/>
    <w:rsid w:val="00670155"/>
    <w:rsid w:val="0068290D"/>
    <w:rsid w:val="00682C23"/>
    <w:rsid w:val="00686734"/>
    <w:rsid w:val="00690F75"/>
    <w:rsid w:val="00697355"/>
    <w:rsid w:val="0069748F"/>
    <w:rsid w:val="006A26BE"/>
    <w:rsid w:val="006A3308"/>
    <w:rsid w:val="006A4E96"/>
    <w:rsid w:val="006B46A3"/>
    <w:rsid w:val="006C3071"/>
    <w:rsid w:val="006D078D"/>
    <w:rsid w:val="006D539C"/>
    <w:rsid w:val="006F0DC4"/>
    <w:rsid w:val="006F57EB"/>
    <w:rsid w:val="00700EA0"/>
    <w:rsid w:val="0070583F"/>
    <w:rsid w:val="0071638F"/>
    <w:rsid w:val="00720358"/>
    <w:rsid w:val="00722010"/>
    <w:rsid w:val="007232CA"/>
    <w:rsid w:val="007310CA"/>
    <w:rsid w:val="00735D01"/>
    <w:rsid w:val="00737D5F"/>
    <w:rsid w:val="0074176C"/>
    <w:rsid w:val="00742E02"/>
    <w:rsid w:val="00750746"/>
    <w:rsid w:val="00754911"/>
    <w:rsid w:val="007552A3"/>
    <w:rsid w:val="00762419"/>
    <w:rsid w:val="00771F92"/>
    <w:rsid w:val="00772253"/>
    <w:rsid w:val="00773BE8"/>
    <w:rsid w:val="00774E87"/>
    <w:rsid w:val="00777D29"/>
    <w:rsid w:val="00781241"/>
    <w:rsid w:val="007814F2"/>
    <w:rsid w:val="00793D44"/>
    <w:rsid w:val="00796053"/>
    <w:rsid w:val="007962ED"/>
    <w:rsid w:val="007A0FD1"/>
    <w:rsid w:val="007A5404"/>
    <w:rsid w:val="007A57B4"/>
    <w:rsid w:val="007B6E21"/>
    <w:rsid w:val="007C4199"/>
    <w:rsid w:val="007C6940"/>
    <w:rsid w:val="007C7960"/>
    <w:rsid w:val="007D0C81"/>
    <w:rsid w:val="007D10CB"/>
    <w:rsid w:val="007D3BFD"/>
    <w:rsid w:val="007F040F"/>
    <w:rsid w:val="007F0F29"/>
    <w:rsid w:val="007F146F"/>
    <w:rsid w:val="007F4488"/>
    <w:rsid w:val="007F75E8"/>
    <w:rsid w:val="008025E8"/>
    <w:rsid w:val="00803453"/>
    <w:rsid w:val="00813738"/>
    <w:rsid w:val="00821E80"/>
    <w:rsid w:val="0083042C"/>
    <w:rsid w:val="008307E8"/>
    <w:rsid w:val="008337EF"/>
    <w:rsid w:val="0084147E"/>
    <w:rsid w:val="008459C0"/>
    <w:rsid w:val="0085208A"/>
    <w:rsid w:val="00853993"/>
    <w:rsid w:val="00861C36"/>
    <w:rsid w:val="00865F36"/>
    <w:rsid w:val="00872169"/>
    <w:rsid w:val="0087264F"/>
    <w:rsid w:val="0087272F"/>
    <w:rsid w:val="00876121"/>
    <w:rsid w:val="00881B5F"/>
    <w:rsid w:val="008823D9"/>
    <w:rsid w:val="00883B15"/>
    <w:rsid w:val="00884D8E"/>
    <w:rsid w:val="008850D0"/>
    <w:rsid w:val="00885D13"/>
    <w:rsid w:val="00894227"/>
    <w:rsid w:val="008947A5"/>
    <w:rsid w:val="008A20CA"/>
    <w:rsid w:val="008A5293"/>
    <w:rsid w:val="008B5364"/>
    <w:rsid w:val="008B700B"/>
    <w:rsid w:val="008C40FA"/>
    <w:rsid w:val="008D112B"/>
    <w:rsid w:val="008D2293"/>
    <w:rsid w:val="008D7415"/>
    <w:rsid w:val="008E67EF"/>
    <w:rsid w:val="008F2CD4"/>
    <w:rsid w:val="008F7EC8"/>
    <w:rsid w:val="00900810"/>
    <w:rsid w:val="00915870"/>
    <w:rsid w:val="00921A31"/>
    <w:rsid w:val="00923FC6"/>
    <w:rsid w:val="009321A5"/>
    <w:rsid w:val="00935495"/>
    <w:rsid w:val="00937B59"/>
    <w:rsid w:val="009400C9"/>
    <w:rsid w:val="0094110D"/>
    <w:rsid w:val="00942641"/>
    <w:rsid w:val="009505FA"/>
    <w:rsid w:val="00954288"/>
    <w:rsid w:val="00961D64"/>
    <w:rsid w:val="009624B7"/>
    <w:rsid w:val="00962EC9"/>
    <w:rsid w:val="00963079"/>
    <w:rsid w:val="00984DF6"/>
    <w:rsid w:val="009A23F0"/>
    <w:rsid w:val="009A478E"/>
    <w:rsid w:val="009B1894"/>
    <w:rsid w:val="009C7B35"/>
    <w:rsid w:val="009C7D5C"/>
    <w:rsid w:val="009D0BCA"/>
    <w:rsid w:val="009D4396"/>
    <w:rsid w:val="009E5E8C"/>
    <w:rsid w:val="009E7346"/>
    <w:rsid w:val="009F45B2"/>
    <w:rsid w:val="009F4B2E"/>
    <w:rsid w:val="009F7103"/>
    <w:rsid w:val="00A05527"/>
    <w:rsid w:val="00A07A78"/>
    <w:rsid w:val="00A103FA"/>
    <w:rsid w:val="00A14392"/>
    <w:rsid w:val="00A2022E"/>
    <w:rsid w:val="00A22A1A"/>
    <w:rsid w:val="00A32449"/>
    <w:rsid w:val="00A3560A"/>
    <w:rsid w:val="00A35E34"/>
    <w:rsid w:val="00A41746"/>
    <w:rsid w:val="00A45689"/>
    <w:rsid w:val="00A510F5"/>
    <w:rsid w:val="00A55B3D"/>
    <w:rsid w:val="00A6744A"/>
    <w:rsid w:val="00A73B5F"/>
    <w:rsid w:val="00A8100B"/>
    <w:rsid w:val="00A827E4"/>
    <w:rsid w:val="00A87B5D"/>
    <w:rsid w:val="00A9534A"/>
    <w:rsid w:val="00A95FDD"/>
    <w:rsid w:val="00A970C8"/>
    <w:rsid w:val="00AA7046"/>
    <w:rsid w:val="00AA7E52"/>
    <w:rsid w:val="00AB4BA2"/>
    <w:rsid w:val="00AB4FAC"/>
    <w:rsid w:val="00AB4FE5"/>
    <w:rsid w:val="00AC3B20"/>
    <w:rsid w:val="00AC534E"/>
    <w:rsid w:val="00AC5625"/>
    <w:rsid w:val="00AD6195"/>
    <w:rsid w:val="00AF4F76"/>
    <w:rsid w:val="00AF5516"/>
    <w:rsid w:val="00B00475"/>
    <w:rsid w:val="00B049CC"/>
    <w:rsid w:val="00B12634"/>
    <w:rsid w:val="00B1667C"/>
    <w:rsid w:val="00B22B8C"/>
    <w:rsid w:val="00B24DB3"/>
    <w:rsid w:val="00B3187B"/>
    <w:rsid w:val="00B3440A"/>
    <w:rsid w:val="00B34E6F"/>
    <w:rsid w:val="00B35404"/>
    <w:rsid w:val="00B35C04"/>
    <w:rsid w:val="00B3783B"/>
    <w:rsid w:val="00B40958"/>
    <w:rsid w:val="00B419F4"/>
    <w:rsid w:val="00B46354"/>
    <w:rsid w:val="00B46C56"/>
    <w:rsid w:val="00B506A8"/>
    <w:rsid w:val="00B50E4C"/>
    <w:rsid w:val="00B518A8"/>
    <w:rsid w:val="00B56203"/>
    <w:rsid w:val="00B6768B"/>
    <w:rsid w:val="00B82321"/>
    <w:rsid w:val="00B85A52"/>
    <w:rsid w:val="00B85FF5"/>
    <w:rsid w:val="00B86C74"/>
    <w:rsid w:val="00B961CB"/>
    <w:rsid w:val="00B96503"/>
    <w:rsid w:val="00B96BC5"/>
    <w:rsid w:val="00BA156A"/>
    <w:rsid w:val="00BB30FB"/>
    <w:rsid w:val="00BB3E83"/>
    <w:rsid w:val="00BC12E1"/>
    <w:rsid w:val="00BC7D90"/>
    <w:rsid w:val="00BD56FF"/>
    <w:rsid w:val="00BD68D7"/>
    <w:rsid w:val="00BD6D13"/>
    <w:rsid w:val="00BE1363"/>
    <w:rsid w:val="00BF09DA"/>
    <w:rsid w:val="00BF5389"/>
    <w:rsid w:val="00BF7B56"/>
    <w:rsid w:val="00C0105D"/>
    <w:rsid w:val="00C01B2E"/>
    <w:rsid w:val="00C03152"/>
    <w:rsid w:val="00C07577"/>
    <w:rsid w:val="00C079E2"/>
    <w:rsid w:val="00C110D2"/>
    <w:rsid w:val="00C16197"/>
    <w:rsid w:val="00C1700B"/>
    <w:rsid w:val="00C24057"/>
    <w:rsid w:val="00C3012F"/>
    <w:rsid w:val="00C30152"/>
    <w:rsid w:val="00C30DD7"/>
    <w:rsid w:val="00C35C55"/>
    <w:rsid w:val="00C35CA9"/>
    <w:rsid w:val="00C410CB"/>
    <w:rsid w:val="00C4127C"/>
    <w:rsid w:val="00C4489A"/>
    <w:rsid w:val="00C50E79"/>
    <w:rsid w:val="00C515E7"/>
    <w:rsid w:val="00C70D57"/>
    <w:rsid w:val="00C74ACE"/>
    <w:rsid w:val="00C77515"/>
    <w:rsid w:val="00C80DB3"/>
    <w:rsid w:val="00C83CA3"/>
    <w:rsid w:val="00C90480"/>
    <w:rsid w:val="00C943D3"/>
    <w:rsid w:val="00C975E9"/>
    <w:rsid w:val="00CA3F43"/>
    <w:rsid w:val="00CA4C58"/>
    <w:rsid w:val="00CB05EE"/>
    <w:rsid w:val="00CB2870"/>
    <w:rsid w:val="00CB5DE8"/>
    <w:rsid w:val="00CD55CD"/>
    <w:rsid w:val="00CE67B6"/>
    <w:rsid w:val="00CF6388"/>
    <w:rsid w:val="00CF72BD"/>
    <w:rsid w:val="00D01D4B"/>
    <w:rsid w:val="00D10A92"/>
    <w:rsid w:val="00D12C50"/>
    <w:rsid w:val="00D13F2E"/>
    <w:rsid w:val="00D15E3E"/>
    <w:rsid w:val="00D25CC7"/>
    <w:rsid w:val="00D27F55"/>
    <w:rsid w:val="00D34DB9"/>
    <w:rsid w:val="00D44635"/>
    <w:rsid w:val="00D449E1"/>
    <w:rsid w:val="00D45EE7"/>
    <w:rsid w:val="00D478BD"/>
    <w:rsid w:val="00D55062"/>
    <w:rsid w:val="00D616A2"/>
    <w:rsid w:val="00D64FB1"/>
    <w:rsid w:val="00D67FF2"/>
    <w:rsid w:val="00D726CF"/>
    <w:rsid w:val="00D7322B"/>
    <w:rsid w:val="00D75478"/>
    <w:rsid w:val="00D776AB"/>
    <w:rsid w:val="00D815E8"/>
    <w:rsid w:val="00D91829"/>
    <w:rsid w:val="00D937AF"/>
    <w:rsid w:val="00D93946"/>
    <w:rsid w:val="00D94917"/>
    <w:rsid w:val="00DA3D8A"/>
    <w:rsid w:val="00DB3448"/>
    <w:rsid w:val="00DB6D16"/>
    <w:rsid w:val="00DC2956"/>
    <w:rsid w:val="00DC6C0A"/>
    <w:rsid w:val="00DD186E"/>
    <w:rsid w:val="00DD30F8"/>
    <w:rsid w:val="00DE7CD2"/>
    <w:rsid w:val="00DF07AA"/>
    <w:rsid w:val="00DF1119"/>
    <w:rsid w:val="00DF1724"/>
    <w:rsid w:val="00DF2610"/>
    <w:rsid w:val="00DF5C7F"/>
    <w:rsid w:val="00E10F81"/>
    <w:rsid w:val="00E12005"/>
    <w:rsid w:val="00E21DDC"/>
    <w:rsid w:val="00E227DB"/>
    <w:rsid w:val="00E35F80"/>
    <w:rsid w:val="00E37749"/>
    <w:rsid w:val="00E37D4B"/>
    <w:rsid w:val="00E440C7"/>
    <w:rsid w:val="00E4678F"/>
    <w:rsid w:val="00E55F0A"/>
    <w:rsid w:val="00E56637"/>
    <w:rsid w:val="00E667FF"/>
    <w:rsid w:val="00E70634"/>
    <w:rsid w:val="00E72A5A"/>
    <w:rsid w:val="00E734D8"/>
    <w:rsid w:val="00E87034"/>
    <w:rsid w:val="00E87140"/>
    <w:rsid w:val="00E9410F"/>
    <w:rsid w:val="00E958FD"/>
    <w:rsid w:val="00E96FCB"/>
    <w:rsid w:val="00EB26FE"/>
    <w:rsid w:val="00EB462E"/>
    <w:rsid w:val="00EC0AD1"/>
    <w:rsid w:val="00EC726F"/>
    <w:rsid w:val="00ED4414"/>
    <w:rsid w:val="00ED4DB4"/>
    <w:rsid w:val="00EE150B"/>
    <w:rsid w:val="00EF3DAF"/>
    <w:rsid w:val="00EF446D"/>
    <w:rsid w:val="00EF7610"/>
    <w:rsid w:val="00F057D3"/>
    <w:rsid w:val="00F12A46"/>
    <w:rsid w:val="00F1538E"/>
    <w:rsid w:val="00F16227"/>
    <w:rsid w:val="00F242CF"/>
    <w:rsid w:val="00F26401"/>
    <w:rsid w:val="00F35EDF"/>
    <w:rsid w:val="00F43405"/>
    <w:rsid w:val="00F45385"/>
    <w:rsid w:val="00F458E2"/>
    <w:rsid w:val="00F4758F"/>
    <w:rsid w:val="00F531E0"/>
    <w:rsid w:val="00F536B3"/>
    <w:rsid w:val="00F5732B"/>
    <w:rsid w:val="00F6171D"/>
    <w:rsid w:val="00F628BE"/>
    <w:rsid w:val="00F6393D"/>
    <w:rsid w:val="00F82504"/>
    <w:rsid w:val="00F87484"/>
    <w:rsid w:val="00F97CA3"/>
    <w:rsid w:val="00FA1A33"/>
    <w:rsid w:val="00FB150F"/>
    <w:rsid w:val="00FB282E"/>
    <w:rsid w:val="00FB6334"/>
    <w:rsid w:val="00FE0F0B"/>
    <w:rsid w:val="00FE1685"/>
    <w:rsid w:val="00FE2A42"/>
    <w:rsid w:val="00FE3196"/>
    <w:rsid w:val="00FE57DB"/>
    <w:rsid w:val="00FF1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4:docId w14:val="68C1BF02"/>
  <w15:chartTrackingRefBased/>
  <w15:docId w15:val="{162E6A44-B267-4970-9246-29DD420EC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(Web)" w:uiPriority="99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D435B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qFormat/>
    <w:rsid w:val="00C16197"/>
    <w:pPr>
      <w:keepNext/>
      <w:keepLines/>
      <w:overflowPunct/>
      <w:autoSpaceDE/>
      <w:autoSpaceDN/>
      <w:adjustRightInd/>
      <w:spacing w:before="240" w:line="259" w:lineRule="auto"/>
      <w:textAlignment w:val="auto"/>
      <w:outlineLvl w:val="0"/>
    </w:pPr>
    <w:rPr>
      <w:rFonts w:ascii="Cambria" w:hAnsi="Cambria"/>
      <w:color w:val="365F9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C16197"/>
    <w:rPr>
      <w:rFonts w:ascii="Cambria" w:hAnsi="Cambria" w:cs="Times New Roman"/>
      <w:color w:val="365F91"/>
      <w:sz w:val="32"/>
      <w:szCs w:val="32"/>
      <w:lang w:val="x-none" w:eastAsia="ru-RU"/>
    </w:rPr>
  </w:style>
  <w:style w:type="paragraph" w:customStyle="1" w:styleId="ConsPlusNormal">
    <w:name w:val="ConsPlusNormal"/>
    <w:rsid w:val="00C30DD7"/>
    <w:pPr>
      <w:widowControl w:val="0"/>
      <w:autoSpaceDE w:val="0"/>
      <w:autoSpaceDN w:val="0"/>
    </w:pPr>
    <w:rPr>
      <w:rFonts w:cs="Calibri"/>
      <w:sz w:val="22"/>
    </w:rPr>
  </w:style>
  <w:style w:type="paragraph" w:customStyle="1" w:styleId="11">
    <w:name w:val="Абзац списка1"/>
    <w:basedOn w:val="a"/>
    <w:rsid w:val="00D55062"/>
    <w:pPr>
      <w:ind w:left="720"/>
      <w:contextualSpacing/>
    </w:pPr>
  </w:style>
  <w:style w:type="paragraph" w:styleId="a3">
    <w:name w:val="header"/>
    <w:basedOn w:val="a"/>
    <w:link w:val="a4"/>
    <w:rsid w:val="00D10A9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locked/>
    <w:rsid w:val="00D10A92"/>
    <w:rPr>
      <w:rFonts w:ascii="Times New Roman" w:hAnsi="Times New Roman" w:cs="Times New Roman"/>
      <w:sz w:val="20"/>
      <w:szCs w:val="20"/>
      <w:lang w:val="x-none" w:eastAsia="ru-RU"/>
    </w:rPr>
  </w:style>
  <w:style w:type="paragraph" w:styleId="a5">
    <w:name w:val="footer"/>
    <w:basedOn w:val="a"/>
    <w:link w:val="a6"/>
    <w:rsid w:val="00D10A9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locked/>
    <w:rsid w:val="00D10A92"/>
    <w:rPr>
      <w:rFonts w:ascii="Times New Roman" w:hAnsi="Times New Roman" w:cs="Times New Roman"/>
      <w:sz w:val="20"/>
      <w:szCs w:val="20"/>
      <w:lang w:val="x-none" w:eastAsia="ru-RU"/>
    </w:rPr>
  </w:style>
  <w:style w:type="paragraph" w:styleId="a7">
    <w:name w:val="Balloon Text"/>
    <w:basedOn w:val="a"/>
    <w:link w:val="a8"/>
    <w:semiHidden/>
    <w:rsid w:val="00B35C0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semiHidden/>
    <w:locked/>
    <w:rsid w:val="00B35C04"/>
    <w:rPr>
      <w:rFonts w:ascii="Tahoma" w:hAnsi="Tahoma" w:cs="Tahoma"/>
      <w:sz w:val="16"/>
      <w:szCs w:val="16"/>
      <w:lang w:val="x-none" w:eastAsia="ru-RU"/>
    </w:rPr>
  </w:style>
  <w:style w:type="paragraph" w:customStyle="1" w:styleId="12">
    <w:name w:val="Стиль1"/>
    <w:basedOn w:val="a"/>
    <w:link w:val="13"/>
    <w:rsid w:val="008025E8"/>
    <w:pPr>
      <w:overflowPunct/>
      <w:spacing w:line="276" w:lineRule="auto"/>
      <w:ind w:firstLine="567"/>
      <w:jc w:val="both"/>
      <w:textAlignment w:val="auto"/>
    </w:pPr>
    <w:rPr>
      <w:sz w:val="28"/>
      <w:szCs w:val="28"/>
    </w:rPr>
  </w:style>
  <w:style w:type="character" w:customStyle="1" w:styleId="13">
    <w:name w:val="Стиль1 Знак"/>
    <w:link w:val="12"/>
    <w:locked/>
    <w:rsid w:val="008025E8"/>
    <w:rPr>
      <w:rFonts w:ascii="Times New Roman" w:hAnsi="Times New Roman" w:cs="Times New Roman"/>
      <w:sz w:val="28"/>
      <w:szCs w:val="28"/>
      <w:lang w:val="x-none" w:eastAsia="ru-RU"/>
    </w:rPr>
  </w:style>
  <w:style w:type="character" w:styleId="a9">
    <w:name w:val="annotation reference"/>
    <w:semiHidden/>
    <w:rsid w:val="00D94917"/>
    <w:rPr>
      <w:rFonts w:cs="Times New Roman"/>
      <w:sz w:val="16"/>
      <w:szCs w:val="16"/>
    </w:rPr>
  </w:style>
  <w:style w:type="paragraph" w:styleId="aa">
    <w:name w:val="annotation text"/>
    <w:basedOn w:val="a"/>
    <w:link w:val="ab"/>
    <w:semiHidden/>
    <w:rsid w:val="00D94917"/>
    <w:pPr>
      <w:overflowPunct/>
      <w:autoSpaceDE/>
      <w:autoSpaceDN/>
      <w:adjustRightInd/>
      <w:spacing w:after="160"/>
      <w:textAlignment w:val="auto"/>
    </w:pPr>
    <w:rPr>
      <w:rFonts w:ascii="Calibri" w:eastAsia="Times New Roman" w:hAnsi="Calibri"/>
      <w:lang w:eastAsia="en-US"/>
    </w:rPr>
  </w:style>
  <w:style w:type="character" w:customStyle="1" w:styleId="ab">
    <w:name w:val="Текст примечания Знак"/>
    <w:link w:val="aa"/>
    <w:semiHidden/>
    <w:locked/>
    <w:rsid w:val="00D94917"/>
    <w:rPr>
      <w:rFonts w:cs="Times New Roman"/>
      <w:sz w:val="20"/>
      <w:szCs w:val="20"/>
    </w:rPr>
  </w:style>
  <w:style w:type="table" w:styleId="ac">
    <w:name w:val="Table Grid"/>
    <w:basedOn w:val="a1"/>
    <w:rsid w:val="0003174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annotation subject"/>
    <w:basedOn w:val="aa"/>
    <w:next w:val="aa"/>
    <w:link w:val="ae"/>
    <w:semiHidden/>
    <w:rsid w:val="0074176C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Calibri" w:hAnsi="Times New Roman"/>
      <w:b/>
      <w:bCs/>
      <w:lang w:eastAsia="ru-RU"/>
    </w:rPr>
  </w:style>
  <w:style w:type="character" w:customStyle="1" w:styleId="ae">
    <w:name w:val="Тема примечания Знак"/>
    <w:link w:val="ad"/>
    <w:semiHidden/>
    <w:locked/>
    <w:rsid w:val="0074176C"/>
    <w:rPr>
      <w:rFonts w:ascii="Times New Roman" w:hAnsi="Times New Roman" w:cs="Times New Roman"/>
      <w:b/>
      <w:bCs/>
      <w:sz w:val="20"/>
      <w:szCs w:val="20"/>
      <w:lang w:val="x-none" w:eastAsia="ru-RU"/>
    </w:rPr>
  </w:style>
  <w:style w:type="paragraph" w:styleId="af">
    <w:name w:val="Normal (Web)"/>
    <w:aliases w:val="Обычный (Web),Знак Знак4"/>
    <w:basedOn w:val="a"/>
    <w:link w:val="af0"/>
    <w:uiPriority w:val="99"/>
    <w:qFormat/>
    <w:rsid w:val="00D726C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af1">
    <w:name w:val="footnote text"/>
    <w:basedOn w:val="a"/>
    <w:link w:val="af2"/>
    <w:semiHidden/>
    <w:rsid w:val="00C16197"/>
  </w:style>
  <w:style w:type="character" w:customStyle="1" w:styleId="af2">
    <w:name w:val="Текст сноски Знак"/>
    <w:link w:val="af1"/>
    <w:semiHidden/>
    <w:locked/>
    <w:rsid w:val="00C16197"/>
    <w:rPr>
      <w:rFonts w:ascii="Times New Roman" w:hAnsi="Times New Roman" w:cs="Times New Roman"/>
      <w:sz w:val="20"/>
      <w:szCs w:val="20"/>
      <w:lang w:val="x-none" w:eastAsia="ru-RU"/>
    </w:rPr>
  </w:style>
  <w:style w:type="character" w:styleId="af3">
    <w:name w:val="footnote reference"/>
    <w:semiHidden/>
    <w:rsid w:val="00C16197"/>
    <w:rPr>
      <w:rFonts w:cs="Times New Roman"/>
      <w:vertAlign w:val="superscript"/>
    </w:rPr>
  </w:style>
  <w:style w:type="paragraph" w:customStyle="1" w:styleId="14">
    <w:name w:val="Рецензия1"/>
    <w:hidden/>
    <w:semiHidden/>
    <w:rsid w:val="00C70D57"/>
    <w:rPr>
      <w:rFonts w:ascii="Times New Roman" w:hAnsi="Times New Roman"/>
    </w:rPr>
  </w:style>
  <w:style w:type="character" w:styleId="af4">
    <w:name w:val="page number"/>
    <w:rsid w:val="001E68AF"/>
    <w:rPr>
      <w:rFonts w:cs="Times New Roman"/>
    </w:rPr>
  </w:style>
  <w:style w:type="paragraph" w:customStyle="1" w:styleId="15">
    <w:name w:val="Знак1"/>
    <w:basedOn w:val="a"/>
    <w:rsid w:val="00652688"/>
    <w:pPr>
      <w:widowControl w:val="0"/>
      <w:overflowPunct/>
      <w:autoSpaceDE/>
      <w:autoSpaceDN/>
      <w:spacing w:after="160" w:line="240" w:lineRule="exact"/>
      <w:jc w:val="right"/>
      <w:textAlignment w:val="auto"/>
    </w:pPr>
    <w:rPr>
      <w:rFonts w:eastAsia="Times New Roman"/>
      <w:lang w:val="en-GB" w:eastAsia="en-US"/>
    </w:rPr>
  </w:style>
  <w:style w:type="paragraph" w:customStyle="1" w:styleId="af5">
    <w:name w:val="Знак Знак Знак Знак"/>
    <w:basedOn w:val="a"/>
    <w:rsid w:val="008D112B"/>
    <w:pPr>
      <w:widowControl w:val="0"/>
      <w:overflowPunct/>
      <w:autoSpaceDE/>
      <w:autoSpaceDN/>
      <w:spacing w:after="160" w:line="240" w:lineRule="exact"/>
      <w:jc w:val="right"/>
      <w:textAlignment w:val="auto"/>
    </w:pPr>
    <w:rPr>
      <w:rFonts w:eastAsia="Times New Roman"/>
      <w:lang w:val="en-GB" w:eastAsia="en-US"/>
    </w:rPr>
  </w:style>
  <w:style w:type="paragraph" w:styleId="af6">
    <w:name w:val="List Paragraph"/>
    <w:basedOn w:val="a"/>
    <w:uiPriority w:val="34"/>
    <w:qFormat/>
    <w:rsid w:val="00274EF9"/>
    <w:pPr>
      <w:overflowPunct/>
      <w:autoSpaceDE/>
      <w:autoSpaceDN/>
      <w:adjustRightInd/>
      <w:ind w:left="720" w:firstLine="709"/>
      <w:contextualSpacing/>
      <w:jc w:val="both"/>
      <w:textAlignment w:val="auto"/>
    </w:pPr>
    <w:rPr>
      <w:rFonts w:eastAsiaTheme="minorHAnsi" w:cstheme="minorBidi"/>
      <w:sz w:val="28"/>
      <w:szCs w:val="22"/>
      <w:lang w:eastAsia="en-US"/>
    </w:rPr>
  </w:style>
  <w:style w:type="character" w:customStyle="1" w:styleId="af0">
    <w:name w:val="Обычный (Интернет) Знак"/>
    <w:aliases w:val="Обычный (Web) Знак,Знак Знак4 Знак"/>
    <w:basedOn w:val="a0"/>
    <w:link w:val="af"/>
    <w:uiPriority w:val="99"/>
    <w:rsid w:val="00274EF9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6</Pages>
  <Words>1548</Words>
  <Characters>12097</Characters>
  <Application>Microsoft Office Word</Application>
  <DocSecurity>0</DocSecurity>
  <Lines>100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/>
  <LinksUpToDate>false</LinksUpToDate>
  <CharactersWithSpaces>13618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k234</dc:creator>
  <cp:keywords/>
  <dc:description/>
  <cp:lastModifiedBy>Биктимирова Ирина Васильевна</cp:lastModifiedBy>
  <cp:revision>26</cp:revision>
  <cp:lastPrinted>2026-01-29T08:49:00Z</cp:lastPrinted>
  <dcterms:created xsi:type="dcterms:W3CDTF">2025-11-13T09:54:00Z</dcterms:created>
  <dcterms:modified xsi:type="dcterms:W3CDTF">2026-02-12T01:35:00Z</dcterms:modified>
</cp:coreProperties>
</file>