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FA810" w14:textId="77777777" w:rsidR="00D56F7E" w:rsidRPr="00D56F7E" w:rsidRDefault="00D56F7E" w:rsidP="00D56F7E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56F7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7F4F3A29" w14:textId="77777777" w:rsidR="00D56F7E" w:rsidRPr="00D56F7E" w:rsidRDefault="00D56F7E" w:rsidP="00D56F7E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56F7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1D773A9F" w14:textId="77777777" w:rsidR="00D56F7E" w:rsidRPr="00D56F7E" w:rsidRDefault="00D56F7E" w:rsidP="00D56F7E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56F7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0210A5D4" w14:textId="77777777" w:rsidR="00D56F7E" w:rsidRPr="00D56F7E" w:rsidRDefault="00D56F7E" w:rsidP="00D56F7E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D56F7E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53B6751B" w14:textId="77777777" w:rsidR="00D56F7E" w:rsidRPr="00D56F7E" w:rsidRDefault="00D56F7E" w:rsidP="00D56F7E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9B76468" w14:textId="0D9382F6" w:rsidR="00D56F7E" w:rsidRPr="00D56F7E" w:rsidRDefault="00D56F7E" w:rsidP="00D56F7E">
      <w:pPr>
        <w:tabs>
          <w:tab w:val="left" w:pos="2099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6F7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B939ADC" wp14:editId="58A8C2C9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CAD17A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D56F7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D458331" wp14:editId="4EC6D766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98FD52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D56F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09.10.2025</w:t>
      </w:r>
      <w:r w:rsidRPr="00D56F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1808-па</w:t>
      </w:r>
    </w:p>
    <w:p w14:paraId="110F8AF6" w14:textId="1AFE09B8" w:rsidR="00790F6B" w:rsidRPr="007913DB" w:rsidRDefault="00790F6B" w:rsidP="00790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14:paraId="5E2F39A8" w14:textId="5E9CC3BD" w:rsidR="00790F6B" w:rsidRPr="00D56F7E" w:rsidRDefault="00D7429C" w:rsidP="00D56F7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bookmarkStart w:id="0" w:name="_Hlk184644149"/>
      <w:bookmarkStart w:id="1" w:name="_Hlk168493395"/>
      <w:r w:rsidRPr="00D56F7E">
        <w:rPr>
          <w:rFonts w:ascii="Times New Roman" w:hAnsi="Times New Roman" w:cs="Times New Roman"/>
          <w:b/>
          <w:sz w:val="24"/>
          <w:szCs w:val="24"/>
        </w:rPr>
        <w:t xml:space="preserve">О внесении изменений в постановление администрации города Усолье-Сибирское от 31.03.2025 г. № 550-па </w:t>
      </w:r>
      <w:bookmarkStart w:id="2" w:name="_Hlk203138247"/>
      <w:r w:rsidRPr="00D56F7E">
        <w:rPr>
          <w:rFonts w:ascii="Times New Roman" w:hAnsi="Times New Roman" w:cs="Times New Roman"/>
          <w:b/>
          <w:sz w:val="24"/>
          <w:szCs w:val="24"/>
        </w:rPr>
        <w:t>«О</w:t>
      </w:r>
      <w:r w:rsidR="00CA7971" w:rsidRPr="00D56F7E">
        <w:rPr>
          <w:rFonts w:ascii="Times New Roman" w:hAnsi="Times New Roman" w:cs="Times New Roman"/>
          <w:b/>
          <w:sz w:val="24"/>
          <w:szCs w:val="24"/>
        </w:rPr>
        <w:t xml:space="preserve">б </w:t>
      </w:r>
      <w:r w:rsidR="006C763F" w:rsidRPr="00D56F7E">
        <w:rPr>
          <w:rFonts w:ascii="Times New Roman" w:hAnsi="Times New Roman" w:cs="Times New Roman"/>
          <w:b/>
          <w:sz w:val="24"/>
          <w:szCs w:val="24"/>
        </w:rPr>
        <w:t xml:space="preserve">утверждении </w:t>
      </w:r>
      <w:bookmarkStart w:id="3" w:name="_Hlk187762834"/>
      <w:bookmarkStart w:id="4" w:name="_Hlk187996609"/>
      <w:r w:rsidR="006C763F" w:rsidRPr="00D56F7E">
        <w:rPr>
          <w:rFonts w:ascii="Times New Roman" w:hAnsi="Times New Roman" w:cs="Times New Roman"/>
          <w:b/>
          <w:sz w:val="24"/>
          <w:szCs w:val="24"/>
        </w:rPr>
        <w:t>По</w:t>
      </w:r>
      <w:r w:rsidR="00CA7971" w:rsidRPr="00D56F7E">
        <w:rPr>
          <w:rFonts w:ascii="Times New Roman" w:hAnsi="Times New Roman" w:cs="Times New Roman"/>
          <w:b/>
          <w:sz w:val="24"/>
          <w:szCs w:val="24"/>
        </w:rPr>
        <w:t>рядка</w:t>
      </w:r>
      <w:r w:rsidR="006C763F" w:rsidRPr="00D56F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7971" w:rsidRPr="00D56F7E">
        <w:rPr>
          <w:rFonts w:ascii="Times New Roman" w:hAnsi="Times New Roman" w:cs="Times New Roman"/>
          <w:b/>
          <w:sz w:val="24"/>
          <w:szCs w:val="24"/>
        </w:rPr>
        <w:t xml:space="preserve">предоставления </w:t>
      </w:r>
      <w:r w:rsidR="006C763F" w:rsidRPr="00D56F7E">
        <w:rPr>
          <w:rFonts w:ascii="Times New Roman" w:hAnsi="Times New Roman" w:cs="Times New Roman"/>
          <w:b/>
          <w:sz w:val="24"/>
          <w:szCs w:val="24"/>
        </w:rPr>
        <w:t>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bookmarkEnd w:id="3"/>
      <w:r w:rsidR="006C763F" w:rsidRPr="00D56F7E">
        <w:rPr>
          <w:rFonts w:ascii="Times New Roman" w:hAnsi="Times New Roman" w:cs="Times New Roman"/>
          <w:b/>
          <w:sz w:val="24"/>
          <w:szCs w:val="24"/>
        </w:rPr>
        <w:t>, П</w:t>
      </w:r>
      <w:r w:rsidR="00CA7971" w:rsidRPr="00D56F7E">
        <w:rPr>
          <w:rFonts w:ascii="Times New Roman" w:hAnsi="Times New Roman" w:cs="Times New Roman"/>
          <w:b/>
          <w:sz w:val="24"/>
          <w:szCs w:val="24"/>
        </w:rPr>
        <w:t>орядка</w:t>
      </w:r>
      <w:r w:rsidR="006C763F" w:rsidRPr="00D56F7E">
        <w:rPr>
          <w:rFonts w:ascii="Times New Roman" w:hAnsi="Times New Roman" w:cs="Times New Roman"/>
          <w:b/>
          <w:sz w:val="24"/>
          <w:szCs w:val="24"/>
        </w:rPr>
        <w:t xml:space="preserve"> о комиссии по проведению конкурс</w:t>
      </w:r>
      <w:r w:rsidR="002B570A" w:rsidRPr="00D56F7E">
        <w:rPr>
          <w:rFonts w:ascii="Times New Roman" w:hAnsi="Times New Roman" w:cs="Times New Roman"/>
          <w:b/>
          <w:sz w:val="24"/>
          <w:szCs w:val="24"/>
        </w:rPr>
        <w:t>ного отбора</w:t>
      </w:r>
      <w:r w:rsidR="006C763F" w:rsidRPr="00D56F7E">
        <w:rPr>
          <w:rFonts w:ascii="Times New Roman" w:hAnsi="Times New Roman" w:cs="Times New Roman"/>
          <w:b/>
          <w:sz w:val="24"/>
          <w:szCs w:val="24"/>
        </w:rPr>
        <w:t xml:space="preserve"> на предоставление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bookmarkEnd w:id="0"/>
      <w:r w:rsidRPr="00D56F7E">
        <w:rPr>
          <w:rFonts w:ascii="Times New Roman" w:hAnsi="Times New Roman" w:cs="Times New Roman"/>
          <w:b/>
          <w:sz w:val="24"/>
          <w:szCs w:val="24"/>
        </w:rPr>
        <w:t>»</w:t>
      </w:r>
    </w:p>
    <w:bookmarkEnd w:id="1"/>
    <w:bookmarkEnd w:id="2"/>
    <w:bookmarkEnd w:id="4"/>
    <w:p w14:paraId="54C3C696" w14:textId="77777777" w:rsidR="00790F6B" w:rsidRPr="00EA4BCA" w:rsidRDefault="00790F6B" w:rsidP="00790F6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16"/>
          <w:szCs w:val="16"/>
        </w:rPr>
      </w:pPr>
    </w:p>
    <w:p w14:paraId="75A63930" w14:textId="00928399" w:rsidR="00790F6B" w:rsidRPr="007913DB" w:rsidRDefault="005B04A2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5B04A2">
        <w:rPr>
          <w:rFonts w:ascii="Times New Roman" w:hAnsi="Times New Roman" w:cs="Times New Roman"/>
          <w:sz w:val="28"/>
          <w:szCs w:val="28"/>
        </w:rPr>
        <w:t>В связи с приведением нормативно-правового акта в соответстви</w:t>
      </w:r>
      <w:r w:rsidR="00DA2BA6">
        <w:rPr>
          <w:rFonts w:ascii="Times New Roman" w:hAnsi="Times New Roman" w:cs="Times New Roman"/>
          <w:sz w:val="28"/>
          <w:szCs w:val="28"/>
        </w:rPr>
        <w:t>е</w:t>
      </w:r>
      <w:r w:rsidRPr="005B04A2">
        <w:rPr>
          <w:rFonts w:ascii="Times New Roman" w:hAnsi="Times New Roman" w:cs="Times New Roman"/>
          <w:sz w:val="28"/>
          <w:szCs w:val="28"/>
        </w:rPr>
        <w:t xml:space="preserve"> с 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Российской Федерации от 25.10.2023 </w:t>
      </w:r>
      <w:r w:rsidR="00CA7971">
        <w:rPr>
          <w:rFonts w:ascii="Times New Roman" w:hAnsi="Times New Roman" w:cs="Times New Roman"/>
          <w:sz w:val="28"/>
          <w:szCs w:val="28"/>
        </w:rPr>
        <w:t>г. №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 1782 «Об утверждении общих требований к нормативным правовым актам, муниципальным правовым актам, регулирующим предоставление из бюджетов субъектов Российской Федерации, местных бюджетов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 и проведение отборов получателей указанных субсидий, в том числе грантов в форме субсидий»</w:t>
      </w:r>
      <w:r w:rsidR="00790F6B" w:rsidRPr="007913DB">
        <w:rPr>
          <w:rFonts w:ascii="Times New Roman" w:hAnsi="Times New Roman" w:cs="Times New Roman"/>
          <w:sz w:val="28"/>
          <w:szCs w:val="28"/>
        </w:rPr>
        <w:t xml:space="preserve">, 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руководствуясь ст. ст. 28, 55 Устава муниципального образования «город Усолье-Сибирское», </w:t>
      </w:r>
      <w:r w:rsidR="00CA7971">
        <w:rPr>
          <w:rFonts w:ascii="Times New Roman" w:hAnsi="Times New Roman" w:cs="Times New Roman"/>
          <w:sz w:val="28"/>
          <w:szCs w:val="28"/>
        </w:rPr>
        <w:t xml:space="preserve"> 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администрация города Усолье-Сибирское </w:t>
      </w:r>
    </w:p>
    <w:p w14:paraId="04ECD855" w14:textId="77777777" w:rsidR="00790F6B" w:rsidRPr="007913DB" w:rsidRDefault="00790F6B" w:rsidP="00D56F7E">
      <w:pPr>
        <w:widowControl w:val="0"/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</w:p>
    <w:p w14:paraId="77DC7AA6" w14:textId="77777777" w:rsidR="006C763F" w:rsidRDefault="00790F6B" w:rsidP="00D56F7E">
      <w:pPr>
        <w:tabs>
          <w:tab w:val="left" w:pos="6480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0D33EBF4" w14:textId="574F3D37" w:rsidR="00790F6B" w:rsidRPr="007913DB" w:rsidRDefault="00790F6B" w:rsidP="00D56F7E">
      <w:pPr>
        <w:tabs>
          <w:tab w:val="left" w:pos="6480"/>
        </w:tabs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FA2B908" w14:textId="36A89F87" w:rsidR="002C644D" w:rsidRDefault="00CA7971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CA7971">
        <w:rPr>
          <w:rFonts w:ascii="Times New Roman" w:hAnsi="Times New Roman" w:cs="Times New Roman"/>
          <w:sz w:val="28"/>
          <w:szCs w:val="28"/>
        </w:rPr>
        <w:t xml:space="preserve">1. </w:t>
      </w:r>
      <w:r w:rsidR="002C644D" w:rsidRPr="002C644D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DA2BA6">
        <w:rPr>
          <w:rFonts w:ascii="Times New Roman" w:hAnsi="Times New Roman" w:cs="Times New Roman"/>
          <w:sz w:val="28"/>
          <w:szCs w:val="28"/>
        </w:rPr>
        <w:t xml:space="preserve">Порядок </w:t>
      </w:r>
      <w:r w:rsidR="00DA2BA6" w:rsidRPr="00DA2BA6">
        <w:rPr>
          <w:rFonts w:ascii="Times New Roman" w:hAnsi="Times New Roman" w:cs="Times New Roman"/>
          <w:sz w:val="28"/>
          <w:szCs w:val="28"/>
        </w:rPr>
        <w:t>предоставления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r w:rsidR="00DA2BA6">
        <w:rPr>
          <w:rFonts w:ascii="Times New Roman" w:hAnsi="Times New Roman" w:cs="Times New Roman"/>
          <w:sz w:val="28"/>
          <w:szCs w:val="28"/>
        </w:rPr>
        <w:t xml:space="preserve">, утвержденный </w:t>
      </w:r>
      <w:r w:rsidR="002C644D" w:rsidRPr="002C644D">
        <w:rPr>
          <w:rFonts w:ascii="Times New Roman" w:hAnsi="Times New Roman" w:cs="Times New Roman"/>
          <w:sz w:val="28"/>
          <w:szCs w:val="28"/>
        </w:rPr>
        <w:t>постановление</w:t>
      </w:r>
      <w:r w:rsidR="00DA2BA6">
        <w:rPr>
          <w:rFonts w:ascii="Times New Roman" w:hAnsi="Times New Roman" w:cs="Times New Roman"/>
          <w:sz w:val="28"/>
          <w:szCs w:val="28"/>
        </w:rPr>
        <w:t>м</w:t>
      </w:r>
      <w:r w:rsidR="002C644D" w:rsidRPr="002C644D">
        <w:rPr>
          <w:rFonts w:ascii="Times New Roman" w:hAnsi="Times New Roman" w:cs="Times New Roman"/>
          <w:sz w:val="28"/>
          <w:szCs w:val="28"/>
        </w:rPr>
        <w:t xml:space="preserve"> администрации города Усолье-Сибирское от 31.03.2025 г. № 5</w:t>
      </w:r>
      <w:r w:rsidR="002C644D">
        <w:rPr>
          <w:rFonts w:ascii="Times New Roman" w:hAnsi="Times New Roman" w:cs="Times New Roman"/>
          <w:sz w:val="28"/>
          <w:szCs w:val="28"/>
        </w:rPr>
        <w:t>50</w:t>
      </w:r>
      <w:r w:rsidR="002C644D" w:rsidRPr="002C644D">
        <w:rPr>
          <w:rFonts w:ascii="Times New Roman" w:hAnsi="Times New Roman" w:cs="Times New Roman"/>
          <w:sz w:val="28"/>
          <w:szCs w:val="28"/>
        </w:rPr>
        <w:t>-па «Об утверждении Порядка предоставления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политики, Порядка о комиссии по проведению конкурсного отбора на предоставление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политики»</w:t>
      </w:r>
      <w:r w:rsidR="002C644D">
        <w:rPr>
          <w:rFonts w:ascii="Times New Roman" w:hAnsi="Times New Roman" w:cs="Times New Roman"/>
          <w:sz w:val="28"/>
          <w:szCs w:val="28"/>
        </w:rPr>
        <w:t xml:space="preserve"> </w:t>
      </w:r>
      <w:r w:rsidR="00DA2BA6">
        <w:rPr>
          <w:rFonts w:ascii="Times New Roman" w:hAnsi="Times New Roman" w:cs="Times New Roman"/>
          <w:sz w:val="28"/>
          <w:szCs w:val="28"/>
        </w:rPr>
        <w:t xml:space="preserve">(далее - порядок) </w:t>
      </w:r>
      <w:r w:rsidR="002C644D" w:rsidRPr="002C644D">
        <w:rPr>
          <w:rFonts w:ascii="Times New Roman" w:hAnsi="Times New Roman" w:cs="Times New Roman"/>
          <w:sz w:val="28"/>
          <w:szCs w:val="28"/>
        </w:rPr>
        <w:t xml:space="preserve">следующего содержания: </w:t>
      </w:r>
    </w:p>
    <w:p w14:paraId="3C8BCF99" w14:textId="255686B3" w:rsidR="0085634B" w:rsidRDefault="002C644D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AC5212">
        <w:rPr>
          <w:rFonts w:ascii="Times New Roman" w:hAnsi="Times New Roman" w:cs="Times New Roman"/>
          <w:sz w:val="28"/>
          <w:szCs w:val="28"/>
        </w:rPr>
        <w:t xml:space="preserve"> </w:t>
      </w:r>
      <w:r w:rsidR="0085634B">
        <w:rPr>
          <w:rFonts w:ascii="Times New Roman" w:hAnsi="Times New Roman" w:cs="Times New Roman"/>
          <w:sz w:val="28"/>
          <w:szCs w:val="28"/>
        </w:rPr>
        <w:t>Пункт 38</w:t>
      </w:r>
      <w:r w:rsidR="0085634B" w:rsidRPr="00CA7971">
        <w:rPr>
          <w:rFonts w:ascii="Times New Roman" w:hAnsi="Times New Roman" w:cs="Times New Roman"/>
          <w:sz w:val="28"/>
          <w:szCs w:val="28"/>
        </w:rPr>
        <w:t xml:space="preserve"> </w:t>
      </w:r>
      <w:r w:rsidR="0085634B">
        <w:rPr>
          <w:rFonts w:ascii="Times New Roman" w:hAnsi="Times New Roman" w:cs="Times New Roman"/>
          <w:sz w:val="28"/>
          <w:szCs w:val="28"/>
        </w:rPr>
        <w:t>П</w:t>
      </w:r>
      <w:r w:rsidR="0085634B" w:rsidRPr="00CA7971">
        <w:rPr>
          <w:rFonts w:ascii="Times New Roman" w:hAnsi="Times New Roman" w:cs="Times New Roman"/>
          <w:sz w:val="28"/>
          <w:szCs w:val="28"/>
        </w:rPr>
        <w:t>оряд</w:t>
      </w:r>
      <w:r w:rsidR="0085634B">
        <w:rPr>
          <w:rFonts w:ascii="Times New Roman" w:hAnsi="Times New Roman" w:cs="Times New Roman"/>
          <w:sz w:val="28"/>
          <w:szCs w:val="28"/>
        </w:rPr>
        <w:t>ка изложить в новой редакции:</w:t>
      </w:r>
    </w:p>
    <w:p w14:paraId="60E94983" w14:textId="77777777" w:rsidR="0085634B" w:rsidRPr="0085634B" w:rsidRDefault="0085634B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85634B">
        <w:rPr>
          <w:rFonts w:ascii="Times New Roman" w:hAnsi="Times New Roman" w:cs="Times New Roman"/>
          <w:sz w:val="28"/>
          <w:szCs w:val="28"/>
        </w:rPr>
        <w:t>38. Начисление баллов по критериям оценки осуществляется с использованием 100-балльной шкалы оценки. В процессе рассмотрения заявок каждой заявке присваиваются баллы от 0 до 100 по 6 критериям оценки заявки, указанным в оценочной ведомости по форме согласно приложению № 4 к настоящему порядку. На основании оценочных ведомостей секретарь заполняет итоговую ведомость (приложение № 5 к настоящему порядку), в которой по итоговым баллам выводится сумма на возмещение затрат в целом по всем заявкам.</w:t>
      </w:r>
    </w:p>
    <w:p w14:paraId="70B60A9E" w14:textId="77777777" w:rsidR="0085634B" w:rsidRPr="0085634B" w:rsidRDefault="0085634B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85634B">
        <w:rPr>
          <w:rFonts w:ascii="Times New Roman" w:hAnsi="Times New Roman" w:cs="Times New Roman"/>
          <w:sz w:val="28"/>
          <w:szCs w:val="28"/>
        </w:rPr>
        <w:t>Результаты оценки оформляются на Портале предоставления мер финансовой государственной поддержки в системе «Электронный бюджет».</w:t>
      </w:r>
    </w:p>
    <w:p w14:paraId="12C23C0C" w14:textId="77777777" w:rsidR="0085634B" w:rsidRPr="0085634B" w:rsidRDefault="0085634B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85634B">
        <w:rPr>
          <w:rFonts w:ascii="Times New Roman" w:hAnsi="Times New Roman" w:cs="Times New Roman"/>
          <w:sz w:val="28"/>
          <w:szCs w:val="28"/>
        </w:rPr>
        <w:lastRenderedPageBreak/>
        <w:t>При равенстве итоговых баллов у нескольких организаций преимущество отдается организации, заявка которой представлена раньше.</w:t>
      </w:r>
    </w:p>
    <w:p w14:paraId="04D50CAA" w14:textId="5F63169A" w:rsidR="0085634B" w:rsidRDefault="0085634B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85634B">
        <w:rPr>
          <w:rFonts w:ascii="Times New Roman" w:hAnsi="Times New Roman" w:cs="Times New Roman"/>
          <w:sz w:val="28"/>
          <w:szCs w:val="28"/>
        </w:rPr>
        <w:t>В случае если итоговый балл организации составляет менее 50 баллов, заявка указанной организации в рейтинг не включается.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0CA8ECC2" w14:textId="369740AD" w:rsidR="00AC5212" w:rsidRDefault="0085634B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AC5212">
        <w:rPr>
          <w:rFonts w:ascii="Times New Roman" w:hAnsi="Times New Roman" w:cs="Times New Roman"/>
          <w:sz w:val="28"/>
          <w:szCs w:val="28"/>
        </w:rPr>
        <w:t>Пункт 44</w:t>
      </w:r>
      <w:r w:rsidR="00AC5212" w:rsidRPr="00CA7971">
        <w:rPr>
          <w:rFonts w:ascii="Times New Roman" w:hAnsi="Times New Roman" w:cs="Times New Roman"/>
          <w:sz w:val="28"/>
          <w:szCs w:val="28"/>
        </w:rPr>
        <w:t xml:space="preserve"> </w:t>
      </w:r>
      <w:r w:rsidR="00AC5212">
        <w:rPr>
          <w:rFonts w:ascii="Times New Roman" w:hAnsi="Times New Roman" w:cs="Times New Roman"/>
          <w:sz w:val="28"/>
          <w:szCs w:val="28"/>
        </w:rPr>
        <w:t>П</w:t>
      </w:r>
      <w:r w:rsidR="00AC5212" w:rsidRPr="00CA7971">
        <w:rPr>
          <w:rFonts w:ascii="Times New Roman" w:hAnsi="Times New Roman" w:cs="Times New Roman"/>
          <w:sz w:val="28"/>
          <w:szCs w:val="28"/>
        </w:rPr>
        <w:t>оряд</w:t>
      </w:r>
      <w:r w:rsidR="00AC5212">
        <w:rPr>
          <w:rFonts w:ascii="Times New Roman" w:hAnsi="Times New Roman" w:cs="Times New Roman"/>
          <w:sz w:val="28"/>
          <w:szCs w:val="28"/>
        </w:rPr>
        <w:t>ка изложить в новой редакции:</w:t>
      </w:r>
    </w:p>
    <w:p w14:paraId="478F7836" w14:textId="2D58A3D7" w:rsidR="00AC5212" w:rsidRPr="00F60C04" w:rsidRDefault="00AC5212" w:rsidP="00D56F7E">
      <w:pPr>
        <w:widowControl w:val="0"/>
        <w:autoSpaceDE w:val="0"/>
        <w:autoSpaceDN w:val="0"/>
        <w:adjustRightInd w:val="0"/>
        <w:ind w:firstLine="709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«44.</w:t>
      </w:r>
      <w:r w:rsidRPr="007913DB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Определение объема субсидий </w:t>
      </w:r>
      <w:r w:rsidRPr="00F60C04">
        <w:rPr>
          <w:rFonts w:ascii="Times New Roman" w:eastAsia="Calibri" w:hAnsi="Times New Roman" w:cs="Times New Roman"/>
          <w:sz w:val="28"/>
          <w:szCs w:val="28"/>
        </w:rPr>
        <w:t>i-й организации (</w:t>
      </w:r>
      <w:proofErr w:type="spellStart"/>
      <w:r w:rsidRPr="00F60C04">
        <w:rPr>
          <w:rFonts w:ascii="Times New Roman" w:eastAsia="Calibri" w:hAnsi="Times New Roman" w:cs="Times New Roman"/>
          <w:sz w:val="28"/>
          <w:szCs w:val="28"/>
        </w:rPr>
        <w:t>V</w:t>
      </w:r>
      <w:r w:rsidRPr="00F60C04">
        <w:rPr>
          <w:rFonts w:ascii="Times New Roman" w:eastAsia="Calibri" w:hAnsi="Times New Roman" w:cs="Times New Roman"/>
          <w:sz w:val="28"/>
          <w:szCs w:val="28"/>
          <w:vertAlign w:val="subscript"/>
        </w:rPr>
        <w:t>i</w:t>
      </w:r>
      <w:proofErr w:type="spellEnd"/>
      <w:r w:rsidRPr="00F60C04">
        <w:rPr>
          <w:rFonts w:ascii="Times New Roman" w:eastAsia="Calibri" w:hAnsi="Times New Roman" w:cs="Times New Roman"/>
          <w:sz w:val="28"/>
          <w:szCs w:val="28"/>
        </w:rPr>
        <w:t>) осуществляется на основании рейтинга по следующей формуле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14:paraId="6603901F" w14:textId="77777777" w:rsidR="00AC5212" w:rsidRPr="00F60C04" w:rsidRDefault="00AC5212" w:rsidP="00D56F7E">
      <w:pPr>
        <w:autoSpaceDE w:val="0"/>
        <w:autoSpaceDN w:val="0"/>
        <w:adjustRightInd w:val="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14:paraId="31BCF3AB" w14:textId="77777777" w:rsidR="00AC5212" w:rsidRPr="00F60C04" w:rsidRDefault="00AC5212" w:rsidP="00D56F7E">
      <w:pPr>
        <w:autoSpaceDE w:val="0"/>
        <w:autoSpaceDN w:val="0"/>
        <w:adjustRightInd w:val="0"/>
        <w:ind w:firstLine="709"/>
        <w:jc w:val="center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val="en-US" w:eastAsia="ru-RU"/>
        </w:rPr>
        <w:t>V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= 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val="en-US" w:eastAsia="ru-RU"/>
        </w:rPr>
        <w:t>V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* К</w:t>
      </w:r>
      <w:proofErr w:type="spellStart"/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,</w:t>
      </w:r>
    </w:p>
    <w:p w14:paraId="38DCAB02" w14:textId="77777777" w:rsidR="00AC5212" w:rsidRPr="00F60C04" w:rsidRDefault="00AC5212" w:rsidP="00D56F7E">
      <w:pPr>
        <w:autoSpaceDE w:val="0"/>
        <w:autoSpaceDN w:val="0"/>
        <w:adjustRightInd w:val="0"/>
        <w:ind w:firstLine="709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где: </w:t>
      </w:r>
    </w:p>
    <w:p w14:paraId="049934EF" w14:textId="77777777" w:rsidR="00AC5212" w:rsidRPr="00F60C04" w:rsidRDefault="00AC5212" w:rsidP="00D56F7E">
      <w:pPr>
        <w:autoSpaceDE w:val="0"/>
        <w:autoSpaceDN w:val="0"/>
        <w:adjustRightInd w:val="0"/>
        <w:ind w:firstLine="709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val="en-US" w:eastAsia="ru-RU"/>
        </w:rPr>
        <w:t>V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– размер субсидии</w:t>
      </w:r>
      <w:r w:rsidRPr="00F60C04">
        <w:rPr>
          <w:rFonts w:ascii="Times New Roman" w:eastAsia="Calibri" w:hAnsi="Times New Roman" w:cs="Times New Roman"/>
          <w:sz w:val="28"/>
          <w:szCs w:val="28"/>
        </w:rPr>
        <w:t xml:space="preserve"> i-й организации, 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в соответствии с </w:t>
      </w:r>
      <w:r w:rsidRPr="00E7256B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пунктом 2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настоящего Положения;</w:t>
      </w:r>
    </w:p>
    <w:p w14:paraId="04907A10" w14:textId="77777777" w:rsidR="00AC5212" w:rsidRDefault="00AC5212" w:rsidP="00D56F7E">
      <w:pPr>
        <w:autoSpaceDE w:val="0"/>
        <w:autoSpaceDN w:val="0"/>
        <w:adjustRightInd w:val="0"/>
        <w:ind w:firstLine="709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К</w:t>
      </w:r>
      <w:proofErr w:type="spellStart"/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 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– корректирующий коэффициент</w:t>
      </w:r>
      <w:r w:rsidRPr="00F60C04">
        <w:rPr>
          <w:rFonts w:ascii="Times New Roman" w:eastAsia="Calibri" w:hAnsi="Times New Roman" w:cs="Times New Roman"/>
          <w:sz w:val="28"/>
          <w:szCs w:val="28"/>
        </w:rPr>
        <w:t xml:space="preserve"> для i-й организации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,</w:t>
      </w:r>
      <w:r w:rsidRPr="00F60C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который определяется следующим образом:</w:t>
      </w:r>
    </w:p>
    <w:p w14:paraId="51AF2CFA" w14:textId="77777777" w:rsidR="00AC5212" w:rsidRPr="00F60C04" w:rsidRDefault="00AC5212" w:rsidP="00D56F7E">
      <w:pPr>
        <w:autoSpaceDE w:val="0"/>
        <w:autoSpaceDN w:val="0"/>
        <w:adjustRightInd w:val="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C5212" w:rsidRPr="00F60C04" w14:paraId="7F37D316" w14:textId="77777777" w:rsidTr="00E31BCD">
        <w:tc>
          <w:tcPr>
            <w:tcW w:w="4785" w:type="dxa"/>
          </w:tcPr>
          <w:p w14:paraId="71DA526A" w14:textId="77777777" w:rsidR="00AC5212" w:rsidRPr="00F60C04" w:rsidRDefault="00AC5212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Итоговый балл </w:t>
            </w:r>
            <w:r w:rsidRPr="00F60C04">
              <w:rPr>
                <w:rFonts w:ascii="Times New Roman" w:eastAsia="Calibri" w:hAnsi="Times New Roman" w:cs="Times New Roman"/>
                <w:sz w:val="28"/>
                <w:szCs w:val="28"/>
              </w:rPr>
              <w:t>i-й организации</w:t>
            </w:r>
          </w:p>
        </w:tc>
        <w:tc>
          <w:tcPr>
            <w:tcW w:w="4786" w:type="dxa"/>
          </w:tcPr>
          <w:p w14:paraId="5F98AD28" w14:textId="77777777" w:rsidR="00AC5212" w:rsidRPr="00F60C04" w:rsidRDefault="00AC5212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Значение К</w:t>
            </w:r>
            <w:proofErr w:type="spellStart"/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AC5212" w:rsidRPr="00F60C04" w14:paraId="4647E5B3" w14:textId="77777777" w:rsidTr="00E31BCD">
        <w:tc>
          <w:tcPr>
            <w:tcW w:w="4785" w:type="dxa"/>
          </w:tcPr>
          <w:p w14:paraId="1BA9E0FD" w14:textId="257DCEE7" w:rsidR="00AC5212" w:rsidRPr="00F60C04" w:rsidRDefault="0085634B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8</w:t>
            </w:r>
            <w:r w:rsidR="00AC521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0</w:t>
            </w:r>
            <w:r w:rsidR="00AC5212"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– </w:t>
            </w:r>
            <w:r w:rsidR="00AC521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4786" w:type="dxa"/>
          </w:tcPr>
          <w:p w14:paraId="5F291643" w14:textId="77777777" w:rsidR="00AC5212" w:rsidRPr="00F60C04" w:rsidRDefault="00AC5212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5212" w:rsidRPr="00F60C04" w14:paraId="0D355008" w14:textId="77777777" w:rsidTr="00E31BCD">
        <w:tc>
          <w:tcPr>
            <w:tcW w:w="4785" w:type="dxa"/>
          </w:tcPr>
          <w:p w14:paraId="4F43EA4E" w14:textId="1D99A991" w:rsidR="00AC5212" w:rsidRPr="00F60C04" w:rsidRDefault="0085634B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60</w:t>
            </w:r>
            <w:r w:rsidR="00AC5212"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– </w:t>
            </w: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79</w:t>
            </w:r>
            <w:r w:rsidR="00AC5212"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14:paraId="7B8089D9" w14:textId="77777777" w:rsidR="00AC5212" w:rsidRPr="00F60C04" w:rsidRDefault="00AC5212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0,9</w:t>
            </w:r>
          </w:p>
        </w:tc>
      </w:tr>
      <w:tr w:rsidR="00AC5212" w:rsidRPr="00F60C04" w14:paraId="21992FE4" w14:textId="77777777" w:rsidTr="00E31BCD">
        <w:tc>
          <w:tcPr>
            <w:tcW w:w="4785" w:type="dxa"/>
          </w:tcPr>
          <w:p w14:paraId="514C02AB" w14:textId="69079C82" w:rsidR="00AC5212" w:rsidRPr="00F60C04" w:rsidRDefault="0085634B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5</w:t>
            </w:r>
            <w:r w:rsidR="00AC521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0</w:t>
            </w:r>
            <w:r w:rsidR="00AC5212"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– </w:t>
            </w: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4786" w:type="dxa"/>
          </w:tcPr>
          <w:p w14:paraId="6C0F4A10" w14:textId="77777777" w:rsidR="00AC5212" w:rsidRPr="00F60C04" w:rsidRDefault="00AC5212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0,8</w:t>
            </w:r>
          </w:p>
        </w:tc>
      </w:tr>
    </w:tbl>
    <w:p w14:paraId="5A0E17F1" w14:textId="77777777" w:rsidR="002C644D" w:rsidRDefault="002C644D" w:rsidP="00D56F7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6C86F9EA" w14:textId="23D52201" w:rsidR="00696D4D" w:rsidRDefault="00AC5212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5634B">
        <w:rPr>
          <w:rFonts w:ascii="Times New Roman" w:hAnsi="Times New Roman" w:cs="Times New Roman"/>
          <w:sz w:val="28"/>
          <w:szCs w:val="28"/>
        </w:rPr>
        <w:t>4.</w:t>
      </w:r>
      <w:r w:rsidR="00696D4D">
        <w:rPr>
          <w:rFonts w:ascii="Times New Roman" w:hAnsi="Times New Roman" w:cs="Times New Roman"/>
          <w:sz w:val="28"/>
          <w:szCs w:val="28"/>
        </w:rPr>
        <w:t xml:space="preserve"> Приложение № </w:t>
      </w:r>
      <w:r w:rsidR="0085634B">
        <w:rPr>
          <w:rFonts w:ascii="Times New Roman" w:hAnsi="Times New Roman" w:cs="Times New Roman"/>
          <w:sz w:val="28"/>
          <w:szCs w:val="28"/>
        </w:rPr>
        <w:t>3</w:t>
      </w:r>
      <w:r w:rsidR="00696D4D">
        <w:rPr>
          <w:rFonts w:ascii="Times New Roman" w:hAnsi="Times New Roman" w:cs="Times New Roman"/>
          <w:sz w:val="28"/>
          <w:szCs w:val="28"/>
        </w:rPr>
        <w:t xml:space="preserve"> к Порядку изложить в новой редакции:</w:t>
      </w:r>
    </w:p>
    <w:p w14:paraId="5FB439EC" w14:textId="77777777" w:rsidR="00696D4D" w:rsidRDefault="00696D4D" w:rsidP="00D56F7E">
      <w:pPr>
        <w:pStyle w:val="ConsPlusNonformat"/>
        <w:ind w:right="-1"/>
        <w:rPr>
          <w:rFonts w:ascii="Times New Roman" w:hAnsi="Times New Roman" w:cs="Times New Roman"/>
          <w:sz w:val="28"/>
          <w:szCs w:val="28"/>
        </w:rPr>
      </w:pPr>
    </w:p>
    <w:p w14:paraId="70DA898B" w14:textId="77777777" w:rsidR="0085634B" w:rsidRDefault="0085634B" w:rsidP="0085634B">
      <w:pPr>
        <w:pStyle w:val="ConsPlusNonformat"/>
        <w:ind w:right="-1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913DB">
        <w:rPr>
          <w:rFonts w:ascii="Times New Roman" w:hAnsi="Times New Roman" w:cs="Times New Roman"/>
          <w:sz w:val="28"/>
          <w:szCs w:val="28"/>
        </w:rPr>
        <w:t>ОЦЕНОЧНАЯ ВЕДОМОСТЬ</w:t>
      </w:r>
    </w:p>
    <w:p w14:paraId="0ADB9009" w14:textId="77777777" w:rsidR="0085634B" w:rsidRDefault="0085634B" w:rsidP="0085634B">
      <w:pPr>
        <w:pStyle w:val="ConsPlusNonformat"/>
        <w:ind w:left="-567" w:right="-426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913DB">
        <w:rPr>
          <w:rFonts w:ascii="Times New Roman" w:hAnsi="Times New Roman" w:cs="Times New Roman"/>
          <w:sz w:val="28"/>
          <w:szCs w:val="28"/>
        </w:rPr>
        <w:t>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Pr="007913DB">
        <w:rPr>
          <w:rFonts w:ascii="Times New Roman" w:hAnsi="Times New Roman" w:cs="Times New Roman"/>
          <w:sz w:val="28"/>
          <w:szCs w:val="28"/>
        </w:rPr>
        <w:t>_________</w:t>
      </w:r>
    </w:p>
    <w:p w14:paraId="24316A89" w14:textId="77777777" w:rsidR="0085634B" w:rsidRPr="007913DB" w:rsidRDefault="0085634B" w:rsidP="0085634B">
      <w:pPr>
        <w:pStyle w:val="ConsPlusNonformat"/>
        <w:ind w:left="-567" w:right="-426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913DB">
        <w:rPr>
          <w:rFonts w:ascii="Times New Roman" w:hAnsi="Times New Roman" w:cs="Times New Roman"/>
          <w:sz w:val="24"/>
          <w:szCs w:val="24"/>
        </w:rPr>
        <w:t xml:space="preserve">(наименование </w:t>
      </w:r>
      <w:r>
        <w:rPr>
          <w:rFonts w:ascii="Times New Roman" w:hAnsi="Times New Roman" w:cs="Times New Roman"/>
          <w:sz w:val="24"/>
          <w:szCs w:val="24"/>
        </w:rPr>
        <w:t>социально ориентированной некоммерческой организации</w:t>
      </w:r>
      <w:r w:rsidRPr="007913DB">
        <w:rPr>
          <w:rFonts w:ascii="Times New Roman" w:hAnsi="Times New Roman" w:cs="Times New Roman"/>
          <w:sz w:val="24"/>
          <w:szCs w:val="24"/>
        </w:rPr>
        <w:t>)</w:t>
      </w:r>
    </w:p>
    <w:p w14:paraId="16D0C544" w14:textId="4CCD9213" w:rsidR="0085634B" w:rsidRPr="007913DB" w:rsidRDefault="0085634B" w:rsidP="0085634B">
      <w:pPr>
        <w:pStyle w:val="ConsPlusNonformat"/>
        <w:ind w:left="-567" w:right="-426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7913DB">
        <w:rPr>
          <w:rFonts w:ascii="Times New Roman" w:hAnsi="Times New Roman" w:cs="Times New Roman"/>
          <w:sz w:val="28"/>
          <w:szCs w:val="28"/>
        </w:rPr>
        <w:t>_________________________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7913DB">
        <w:rPr>
          <w:rFonts w:ascii="Times New Roman" w:hAnsi="Times New Roman" w:cs="Times New Roman"/>
          <w:sz w:val="28"/>
          <w:szCs w:val="28"/>
        </w:rPr>
        <w:t>________________________</w:t>
      </w:r>
      <w:r>
        <w:rPr>
          <w:rFonts w:ascii="Times New Roman" w:hAnsi="Times New Roman" w:cs="Times New Roman"/>
          <w:sz w:val="28"/>
          <w:szCs w:val="28"/>
        </w:rPr>
        <w:t>________</w:t>
      </w:r>
    </w:p>
    <w:p w14:paraId="622C7DB8" w14:textId="77777777" w:rsidR="0085634B" w:rsidRPr="007913DB" w:rsidRDefault="0085634B" w:rsidP="0085634B">
      <w:pPr>
        <w:pStyle w:val="ConsPlusNonformat"/>
        <w:ind w:left="-567" w:right="-426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913DB">
        <w:rPr>
          <w:rFonts w:ascii="Times New Roman" w:hAnsi="Times New Roman" w:cs="Times New Roman"/>
          <w:sz w:val="24"/>
          <w:szCs w:val="24"/>
        </w:rPr>
        <w:t>(наименование проекта)</w:t>
      </w:r>
    </w:p>
    <w:p w14:paraId="5FDFE8A3" w14:textId="77777777" w:rsidR="0085634B" w:rsidRPr="007913DB" w:rsidRDefault="0085634B" w:rsidP="0085634B">
      <w:pPr>
        <w:pStyle w:val="ConsPlusNonformat"/>
        <w:ind w:left="-567" w:right="-426" w:firstLine="567"/>
        <w:rPr>
          <w:rFonts w:ascii="Times New Roman" w:hAnsi="Times New Roman" w:cs="Times New Roman"/>
          <w:sz w:val="28"/>
          <w:szCs w:val="28"/>
        </w:rPr>
      </w:pPr>
    </w:p>
    <w:p w14:paraId="2BECAB87" w14:textId="5A3F50F1" w:rsidR="0085634B" w:rsidRDefault="0085634B" w:rsidP="00D56F7E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13DB">
        <w:rPr>
          <w:rFonts w:ascii="Times New Roman" w:hAnsi="Times New Roman" w:cs="Times New Roman"/>
          <w:sz w:val="28"/>
          <w:szCs w:val="28"/>
        </w:rPr>
        <w:t xml:space="preserve">Заседание </w:t>
      </w:r>
      <w:r w:rsidRPr="00561210">
        <w:rPr>
          <w:rFonts w:ascii="Times New Roman" w:hAnsi="Times New Roman" w:cs="Times New Roman"/>
          <w:sz w:val="28"/>
          <w:szCs w:val="28"/>
        </w:rPr>
        <w:t xml:space="preserve">Комиссии по проведении конкурсного отбора </w:t>
      </w:r>
      <w:r w:rsidRPr="007913DB">
        <w:rPr>
          <w:rFonts w:ascii="Times New Roman" w:hAnsi="Times New Roman" w:cs="Times New Roman"/>
          <w:sz w:val="28"/>
          <w:szCs w:val="28"/>
        </w:rPr>
        <w:t>социально ориентированных некоммерческих организаций от ________20___г.  №_____</w:t>
      </w:r>
    </w:p>
    <w:p w14:paraId="317D2C9D" w14:textId="77777777" w:rsidR="0085634B" w:rsidRDefault="0085634B" w:rsidP="00D56F7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064" w:type="dxa"/>
        <w:tblCellSpacing w:w="5" w:type="nil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7"/>
        <w:gridCol w:w="4536"/>
        <w:gridCol w:w="2693"/>
        <w:gridCol w:w="1422"/>
        <w:gridCol w:w="846"/>
      </w:tblGrid>
      <w:tr w:rsidR="0085634B" w:rsidRPr="00882B4F" w14:paraId="680152D5" w14:textId="77777777" w:rsidTr="00D864D7">
        <w:trPr>
          <w:trHeight w:val="400"/>
          <w:tblCellSpacing w:w="5" w:type="nil"/>
        </w:trPr>
        <w:tc>
          <w:tcPr>
            <w:tcW w:w="567" w:type="dxa"/>
          </w:tcPr>
          <w:p w14:paraId="2A256352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567" w:right="-426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N   </w:t>
            </w:r>
          </w:p>
          <w:p w14:paraId="776003EC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567" w:right="-426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п/п  </w:t>
            </w:r>
          </w:p>
        </w:tc>
        <w:tc>
          <w:tcPr>
            <w:tcW w:w="4536" w:type="dxa"/>
          </w:tcPr>
          <w:p w14:paraId="39836B59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ind w:right="-4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34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критерия</w:t>
            </w:r>
          </w:p>
        </w:tc>
        <w:tc>
          <w:tcPr>
            <w:tcW w:w="2693" w:type="dxa"/>
          </w:tcPr>
          <w:p w14:paraId="01B9FD7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7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422" w:type="dxa"/>
          </w:tcPr>
          <w:p w14:paraId="573E7B2D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7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>Оценка в</w:t>
            </w:r>
          </w:p>
          <w:p w14:paraId="1308543B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7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>баллах</w:t>
            </w:r>
          </w:p>
        </w:tc>
        <w:tc>
          <w:tcPr>
            <w:tcW w:w="846" w:type="dxa"/>
            <w:vAlign w:val="center"/>
          </w:tcPr>
          <w:p w14:paraId="41940E9C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7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>Вес, %</w:t>
            </w:r>
          </w:p>
        </w:tc>
      </w:tr>
      <w:tr w:rsidR="0085634B" w:rsidRPr="00882B4F" w14:paraId="733703DD" w14:textId="77777777" w:rsidTr="0085634B">
        <w:trPr>
          <w:trHeight w:val="416"/>
          <w:tblCellSpacing w:w="5" w:type="nil"/>
        </w:trPr>
        <w:tc>
          <w:tcPr>
            <w:tcW w:w="567" w:type="dxa"/>
            <w:vMerge w:val="restart"/>
          </w:tcPr>
          <w:p w14:paraId="15D39F41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1.  </w:t>
            </w:r>
          </w:p>
        </w:tc>
        <w:tc>
          <w:tcPr>
            <w:tcW w:w="4536" w:type="dxa"/>
            <w:vMerge w:val="restart"/>
          </w:tcPr>
          <w:p w14:paraId="72914D56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34B">
              <w:rPr>
                <w:rFonts w:ascii="Times New Roman" w:hAnsi="Times New Roman" w:cs="Times New Roman"/>
                <w:sz w:val="24"/>
                <w:szCs w:val="24"/>
              </w:rPr>
              <w:t>Актуальность (подтвержденная статистикой, отзывами, запросами, экспертными мнениями значимость и востребованность преобразований для целевой аудитории)</w:t>
            </w:r>
          </w:p>
        </w:tc>
        <w:tc>
          <w:tcPr>
            <w:tcW w:w="2693" w:type="dxa"/>
          </w:tcPr>
          <w:p w14:paraId="4B50DC72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соответствует </w:t>
            </w:r>
          </w:p>
        </w:tc>
        <w:tc>
          <w:tcPr>
            <w:tcW w:w="1422" w:type="dxa"/>
          </w:tcPr>
          <w:p w14:paraId="7825D328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6" w:type="dxa"/>
            <w:vMerge w:val="restart"/>
            <w:vAlign w:val="center"/>
          </w:tcPr>
          <w:p w14:paraId="5E22AC40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5634B" w:rsidRPr="00882B4F" w14:paraId="43ABBD2F" w14:textId="77777777" w:rsidTr="00D864D7">
        <w:trPr>
          <w:trHeight w:val="568"/>
          <w:tblCellSpacing w:w="5" w:type="nil"/>
        </w:trPr>
        <w:tc>
          <w:tcPr>
            <w:tcW w:w="567" w:type="dxa"/>
            <w:vMerge/>
          </w:tcPr>
          <w:p w14:paraId="209C35B7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23C56DD9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813D26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 не полностью</w:t>
            </w:r>
          </w:p>
        </w:tc>
        <w:tc>
          <w:tcPr>
            <w:tcW w:w="1422" w:type="dxa"/>
          </w:tcPr>
          <w:p w14:paraId="5B7CB36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6" w:type="dxa"/>
            <w:vMerge/>
            <w:vAlign w:val="center"/>
          </w:tcPr>
          <w:p w14:paraId="59FC6B43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6E986B61" w14:textId="77777777" w:rsidTr="00D864D7">
        <w:trPr>
          <w:trHeight w:val="485"/>
          <w:tblCellSpacing w:w="5" w:type="nil"/>
        </w:trPr>
        <w:tc>
          <w:tcPr>
            <w:tcW w:w="567" w:type="dxa"/>
            <w:vMerge/>
          </w:tcPr>
          <w:p w14:paraId="2E8597BB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561AAABD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814EB47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1422" w:type="dxa"/>
          </w:tcPr>
          <w:p w14:paraId="3592DBBC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6" w:type="dxa"/>
            <w:vMerge/>
            <w:vAlign w:val="center"/>
          </w:tcPr>
          <w:p w14:paraId="5E048613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378770BC" w14:textId="77777777" w:rsidTr="00D864D7">
        <w:trPr>
          <w:trHeight w:val="563"/>
          <w:tblCellSpacing w:w="5" w:type="nil"/>
        </w:trPr>
        <w:tc>
          <w:tcPr>
            <w:tcW w:w="567" w:type="dxa"/>
            <w:vMerge w:val="restart"/>
          </w:tcPr>
          <w:p w14:paraId="685C5854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2.  </w:t>
            </w:r>
          </w:p>
        </w:tc>
        <w:tc>
          <w:tcPr>
            <w:tcW w:w="4536" w:type="dxa"/>
            <w:vMerge w:val="restart"/>
          </w:tcPr>
          <w:p w14:paraId="39B58487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34B">
              <w:rPr>
                <w:rFonts w:ascii="Times New Roman" w:hAnsi="Times New Roman" w:cs="Times New Roman"/>
                <w:sz w:val="24"/>
                <w:szCs w:val="24"/>
              </w:rPr>
              <w:t>Результативность (возможность достижения значимых позитивных изменений для целевой группы, реалистичность и измеримость запланированных результатов)</w:t>
            </w:r>
          </w:p>
        </w:tc>
        <w:tc>
          <w:tcPr>
            <w:tcW w:w="2693" w:type="dxa"/>
          </w:tcPr>
          <w:p w14:paraId="03AA0C1C" w14:textId="77777777" w:rsidR="0085634B" w:rsidRPr="00EA4BCA" w:rsidRDefault="0085634B" w:rsidP="00D864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достигается</w:t>
            </w:r>
          </w:p>
        </w:tc>
        <w:tc>
          <w:tcPr>
            <w:tcW w:w="1422" w:type="dxa"/>
          </w:tcPr>
          <w:p w14:paraId="2D9F3237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6" w:type="dxa"/>
            <w:vMerge w:val="restart"/>
            <w:vAlign w:val="center"/>
          </w:tcPr>
          <w:p w14:paraId="4F56299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85634B" w:rsidRPr="00882B4F" w14:paraId="508C3378" w14:textId="77777777" w:rsidTr="00D864D7">
        <w:trPr>
          <w:trHeight w:val="414"/>
          <w:tblCellSpacing w:w="5" w:type="nil"/>
        </w:trPr>
        <w:tc>
          <w:tcPr>
            <w:tcW w:w="567" w:type="dxa"/>
            <w:vMerge/>
          </w:tcPr>
          <w:p w14:paraId="61FCAA12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35156336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08BCCF6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достигается не в полной мере</w:t>
            </w:r>
          </w:p>
        </w:tc>
        <w:tc>
          <w:tcPr>
            <w:tcW w:w="1422" w:type="dxa"/>
          </w:tcPr>
          <w:p w14:paraId="5E42B1A3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6" w:type="dxa"/>
            <w:vMerge/>
            <w:vAlign w:val="center"/>
          </w:tcPr>
          <w:p w14:paraId="3FA5A3DD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4E212B54" w14:textId="77777777" w:rsidTr="00D864D7">
        <w:trPr>
          <w:trHeight w:val="422"/>
          <w:tblCellSpacing w:w="5" w:type="nil"/>
        </w:trPr>
        <w:tc>
          <w:tcPr>
            <w:tcW w:w="567" w:type="dxa"/>
            <w:vMerge/>
          </w:tcPr>
          <w:p w14:paraId="2D9F68CC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57842AA8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046552FD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достигается</w:t>
            </w:r>
          </w:p>
        </w:tc>
        <w:tc>
          <w:tcPr>
            <w:tcW w:w="1422" w:type="dxa"/>
          </w:tcPr>
          <w:p w14:paraId="3E2D733A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6" w:type="dxa"/>
            <w:vMerge/>
            <w:vAlign w:val="center"/>
          </w:tcPr>
          <w:p w14:paraId="70AA3E33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17FB68A7" w14:textId="77777777" w:rsidTr="0085634B">
        <w:trPr>
          <w:trHeight w:val="318"/>
          <w:tblCellSpacing w:w="5" w:type="nil"/>
        </w:trPr>
        <w:tc>
          <w:tcPr>
            <w:tcW w:w="567" w:type="dxa"/>
            <w:vMerge w:val="restart"/>
          </w:tcPr>
          <w:p w14:paraId="698818A5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  <w:vMerge w:val="restart"/>
          </w:tcPr>
          <w:p w14:paraId="252657B2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34B">
              <w:rPr>
                <w:rFonts w:ascii="Times New Roman" w:hAnsi="Times New Roman" w:cs="Times New Roman"/>
                <w:sz w:val="24"/>
                <w:szCs w:val="24"/>
              </w:rPr>
              <w:t>Реалистичность бюджета (соответствие затрат заявленным целям, календарному плану и результатам)</w:t>
            </w:r>
          </w:p>
        </w:tc>
        <w:tc>
          <w:tcPr>
            <w:tcW w:w="2693" w:type="dxa"/>
          </w:tcPr>
          <w:p w14:paraId="4AFF14C4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соответствует </w:t>
            </w:r>
          </w:p>
        </w:tc>
        <w:tc>
          <w:tcPr>
            <w:tcW w:w="1422" w:type="dxa"/>
          </w:tcPr>
          <w:p w14:paraId="36CC7985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6" w:type="dxa"/>
            <w:vMerge w:val="restart"/>
            <w:vAlign w:val="center"/>
          </w:tcPr>
          <w:p w14:paraId="5D5EC6BF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85634B" w:rsidRPr="00882B4F" w14:paraId="42EB7FD8" w14:textId="77777777" w:rsidTr="00D864D7">
        <w:trPr>
          <w:trHeight w:val="603"/>
          <w:tblCellSpacing w:w="5" w:type="nil"/>
        </w:trPr>
        <w:tc>
          <w:tcPr>
            <w:tcW w:w="567" w:type="dxa"/>
            <w:vMerge/>
          </w:tcPr>
          <w:p w14:paraId="22EA8B49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1AEE4757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2338396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 не полностью</w:t>
            </w:r>
          </w:p>
        </w:tc>
        <w:tc>
          <w:tcPr>
            <w:tcW w:w="1422" w:type="dxa"/>
          </w:tcPr>
          <w:p w14:paraId="4D4BE70F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6" w:type="dxa"/>
            <w:vMerge/>
            <w:vAlign w:val="center"/>
          </w:tcPr>
          <w:p w14:paraId="73EC14EB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4837527B" w14:textId="77777777" w:rsidTr="00D864D7">
        <w:trPr>
          <w:trHeight w:val="413"/>
          <w:tblCellSpacing w:w="5" w:type="nil"/>
        </w:trPr>
        <w:tc>
          <w:tcPr>
            <w:tcW w:w="567" w:type="dxa"/>
            <w:vMerge/>
          </w:tcPr>
          <w:p w14:paraId="5F9460B3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5A4EAE0F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7785908" w14:textId="77777777" w:rsidR="0085634B" w:rsidRPr="005A084A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1422" w:type="dxa"/>
          </w:tcPr>
          <w:p w14:paraId="7EFC4ABD" w14:textId="77777777" w:rsidR="0085634B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6" w:type="dxa"/>
            <w:vMerge/>
            <w:vAlign w:val="center"/>
          </w:tcPr>
          <w:p w14:paraId="2FCC35C3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2B20D817" w14:textId="77777777" w:rsidTr="00D864D7">
        <w:trPr>
          <w:trHeight w:val="420"/>
          <w:tblCellSpacing w:w="5" w:type="nil"/>
        </w:trPr>
        <w:tc>
          <w:tcPr>
            <w:tcW w:w="567" w:type="dxa"/>
            <w:vMerge w:val="restart"/>
          </w:tcPr>
          <w:p w14:paraId="0D640DF5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536" w:type="dxa"/>
            <w:vMerge w:val="restart"/>
          </w:tcPr>
          <w:p w14:paraId="5278183D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34B">
              <w:rPr>
                <w:rFonts w:ascii="Times New Roman" w:hAnsi="Times New Roman" w:cs="Times New Roman"/>
                <w:sz w:val="24"/>
                <w:szCs w:val="24"/>
              </w:rPr>
              <w:t xml:space="preserve">Логичность (соотнесение целей конкурса и целей, задач, календарного плана проекта, </w:t>
            </w:r>
            <w:r w:rsidRPr="00856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внутренняя последовательность и непротиворечивость проекта, наличие мер по предотвращению возможных рисков, наличие развернутой информационной стратегии)</w:t>
            </w:r>
          </w:p>
        </w:tc>
        <w:tc>
          <w:tcPr>
            <w:tcW w:w="2693" w:type="dxa"/>
          </w:tcPr>
          <w:p w14:paraId="6446CAC1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не соответствует </w:t>
            </w:r>
          </w:p>
          <w:p w14:paraId="0ADD2BDA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61E80696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14:paraId="1D5191C5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restart"/>
            <w:vAlign w:val="center"/>
          </w:tcPr>
          <w:p w14:paraId="5D51EDE8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85634B" w:rsidRPr="00882B4F" w14:paraId="59935E3C" w14:textId="77777777" w:rsidTr="00D864D7">
        <w:trPr>
          <w:trHeight w:val="776"/>
          <w:tblCellSpacing w:w="5" w:type="nil"/>
        </w:trPr>
        <w:tc>
          <w:tcPr>
            <w:tcW w:w="567" w:type="dxa"/>
            <w:vMerge/>
          </w:tcPr>
          <w:p w14:paraId="260EB908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1DDD371C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A97E06C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 не полностью</w:t>
            </w:r>
          </w:p>
        </w:tc>
        <w:tc>
          <w:tcPr>
            <w:tcW w:w="1422" w:type="dxa"/>
          </w:tcPr>
          <w:p w14:paraId="3F89725D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6" w:type="dxa"/>
            <w:vMerge/>
            <w:vAlign w:val="center"/>
          </w:tcPr>
          <w:p w14:paraId="16F53F8A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52450416" w14:textId="77777777" w:rsidTr="00D864D7">
        <w:trPr>
          <w:trHeight w:val="130"/>
          <w:tblCellSpacing w:w="5" w:type="nil"/>
        </w:trPr>
        <w:tc>
          <w:tcPr>
            <w:tcW w:w="567" w:type="dxa"/>
            <w:vMerge/>
          </w:tcPr>
          <w:p w14:paraId="0592FA1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hanging="1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72920DF6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82E97F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1422" w:type="dxa"/>
          </w:tcPr>
          <w:p w14:paraId="5E89CE67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6" w:type="dxa"/>
            <w:vMerge/>
            <w:vAlign w:val="center"/>
          </w:tcPr>
          <w:p w14:paraId="67C02B2B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1BE98197" w14:textId="77777777" w:rsidTr="00D864D7">
        <w:trPr>
          <w:trHeight w:val="872"/>
          <w:tblCellSpacing w:w="5" w:type="nil"/>
        </w:trPr>
        <w:tc>
          <w:tcPr>
            <w:tcW w:w="567" w:type="dxa"/>
            <w:vMerge w:val="restart"/>
          </w:tcPr>
          <w:p w14:paraId="3CBA964F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567" w:right="-426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5.  </w:t>
            </w:r>
          </w:p>
        </w:tc>
        <w:tc>
          <w:tcPr>
            <w:tcW w:w="4536" w:type="dxa"/>
            <w:vMerge w:val="restart"/>
          </w:tcPr>
          <w:p w14:paraId="5D253821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34B">
              <w:rPr>
                <w:rFonts w:ascii="Times New Roman" w:hAnsi="Times New Roman" w:cs="Times New Roman"/>
                <w:sz w:val="24"/>
                <w:szCs w:val="24"/>
              </w:rPr>
              <w:t>Компетентность (наличие команды внешних или привлеченных специалистов, обладающих опытом и знаниями, необходимыми для реализации проекта, а также наличие у организации опыта партнерских и собственных успешно реализованных проектов в сфере инклюзии)</w:t>
            </w:r>
          </w:p>
        </w:tc>
        <w:tc>
          <w:tcPr>
            <w:tcW w:w="2693" w:type="dxa"/>
          </w:tcPr>
          <w:p w14:paraId="77E7253F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соответствует </w:t>
            </w:r>
          </w:p>
          <w:p w14:paraId="798CEB3A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2E290E53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14:paraId="78176289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restart"/>
            <w:vAlign w:val="center"/>
          </w:tcPr>
          <w:p w14:paraId="342C208D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85634B" w:rsidRPr="00882B4F" w14:paraId="0B60F84C" w14:textId="77777777" w:rsidTr="00D864D7">
        <w:trPr>
          <w:trHeight w:val="715"/>
          <w:tblCellSpacing w:w="5" w:type="nil"/>
        </w:trPr>
        <w:tc>
          <w:tcPr>
            <w:tcW w:w="567" w:type="dxa"/>
            <w:vMerge/>
          </w:tcPr>
          <w:p w14:paraId="681D3274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567" w:right="-426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4325799C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0FB73DFA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 не полностью</w:t>
            </w:r>
          </w:p>
        </w:tc>
        <w:tc>
          <w:tcPr>
            <w:tcW w:w="1422" w:type="dxa"/>
          </w:tcPr>
          <w:p w14:paraId="03D14D4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6" w:type="dxa"/>
            <w:vMerge/>
            <w:vAlign w:val="center"/>
          </w:tcPr>
          <w:p w14:paraId="0F8F66A1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7F5C7764" w14:textId="77777777" w:rsidTr="00D864D7">
        <w:trPr>
          <w:trHeight w:val="566"/>
          <w:tblCellSpacing w:w="5" w:type="nil"/>
        </w:trPr>
        <w:tc>
          <w:tcPr>
            <w:tcW w:w="567" w:type="dxa"/>
            <w:vMerge/>
          </w:tcPr>
          <w:p w14:paraId="22222BD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567" w:right="-426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13F9963A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904F9D9" w14:textId="77777777" w:rsidR="0085634B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1422" w:type="dxa"/>
          </w:tcPr>
          <w:p w14:paraId="7EF1DE4F" w14:textId="77777777" w:rsidR="0085634B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6" w:type="dxa"/>
            <w:vMerge/>
            <w:vAlign w:val="center"/>
          </w:tcPr>
          <w:p w14:paraId="1FEA6CCB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50871F6F" w14:textId="77777777" w:rsidTr="00D864D7">
        <w:trPr>
          <w:trHeight w:val="368"/>
          <w:tblCellSpacing w:w="5" w:type="nil"/>
        </w:trPr>
        <w:tc>
          <w:tcPr>
            <w:tcW w:w="567" w:type="dxa"/>
            <w:vMerge w:val="restart"/>
          </w:tcPr>
          <w:p w14:paraId="195D3AC1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-426" w:hanging="9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6. </w:t>
            </w:r>
          </w:p>
        </w:tc>
        <w:tc>
          <w:tcPr>
            <w:tcW w:w="4536" w:type="dxa"/>
            <w:vMerge w:val="restart"/>
          </w:tcPr>
          <w:p w14:paraId="28A3C8AB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34B">
              <w:rPr>
                <w:rFonts w:ascii="Times New Roman" w:hAnsi="Times New Roman" w:cs="Times New Roman"/>
                <w:sz w:val="24"/>
                <w:szCs w:val="24"/>
              </w:rPr>
              <w:t>Ресурсная база (наличие собственных и партнерских финансовых и нематериальных ресурсов, включая помещения, оборудование, волонтерскую базу, партнерские соглашения, информационные возможности и др.)</w:t>
            </w:r>
          </w:p>
        </w:tc>
        <w:tc>
          <w:tcPr>
            <w:tcW w:w="2693" w:type="dxa"/>
          </w:tcPr>
          <w:p w14:paraId="2E5617B2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имеется</w:t>
            </w:r>
          </w:p>
          <w:p w14:paraId="37D7DDC2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6F632A00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14:paraId="4A4F29A0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restart"/>
            <w:vAlign w:val="center"/>
          </w:tcPr>
          <w:p w14:paraId="59FCC10E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85634B" w:rsidRPr="00882B4F" w14:paraId="5C22F041" w14:textId="77777777" w:rsidTr="00D864D7">
        <w:trPr>
          <w:trHeight w:val="657"/>
          <w:tblCellSpacing w:w="5" w:type="nil"/>
        </w:trPr>
        <w:tc>
          <w:tcPr>
            <w:tcW w:w="567" w:type="dxa"/>
            <w:vMerge/>
          </w:tcPr>
          <w:p w14:paraId="6ACDCDFF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-426" w:hanging="9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7464A652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44D8D33" w14:textId="77777777" w:rsidR="0085634B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имеется не в полном объеме</w:t>
            </w:r>
          </w:p>
        </w:tc>
        <w:tc>
          <w:tcPr>
            <w:tcW w:w="1422" w:type="dxa"/>
          </w:tcPr>
          <w:p w14:paraId="3E2ECFA5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6" w:type="dxa"/>
            <w:vMerge/>
            <w:vAlign w:val="center"/>
          </w:tcPr>
          <w:p w14:paraId="24E0B8EC" w14:textId="77777777" w:rsidR="0085634B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47F110D2" w14:textId="77777777" w:rsidTr="00D864D7">
        <w:trPr>
          <w:trHeight w:val="508"/>
          <w:tblCellSpacing w:w="5" w:type="nil"/>
        </w:trPr>
        <w:tc>
          <w:tcPr>
            <w:tcW w:w="567" w:type="dxa"/>
            <w:vMerge/>
          </w:tcPr>
          <w:p w14:paraId="4367C222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-426" w:hanging="9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14:paraId="7E8F67FE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E956CB7" w14:textId="77777777" w:rsidR="0085634B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имеется</w:t>
            </w:r>
          </w:p>
        </w:tc>
        <w:tc>
          <w:tcPr>
            <w:tcW w:w="1422" w:type="dxa"/>
          </w:tcPr>
          <w:p w14:paraId="2578829F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6" w:type="dxa"/>
            <w:vMerge/>
            <w:vAlign w:val="center"/>
          </w:tcPr>
          <w:p w14:paraId="1B37D4F2" w14:textId="77777777" w:rsidR="0085634B" w:rsidRDefault="0085634B" w:rsidP="00D864D7">
            <w:pPr>
              <w:widowControl w:val="0"/>
              <w:autoSpaceDE w:val="0"/>
              <w:autoSpaceDN w:val="0"/>
              <w:adjustRightInd w:val="0"/>
              <w:ind w:right="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634B" w:rsidRPr="00882B4F" w14:paraId="274C54F8" w14:textId="77777777" w:rsidTr="00D864D7">
        <w:trPr>
          <w:trHeight w:val="480"/>
          <w:tblCellSpacing w:w="5" w:type="nil"/>
        </w:trPr>
        <w:tc>
          <w:tcPr>
            <w:tcW w:w="567" w:type="dxa"/>
          </w:tcPr>
          <w:p w14:paraId="061F1804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left="-18" w:right="-229" w:firstLine="43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B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71E90F1E" w14:textId="77777777" w:rsidR="0085634B" w:rsidRPr="0085634B" w:rsidRDefault="0085634B" w:rsidP="00D864D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34B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балл</w:t>
            </w:r>
          </w:p>
        </w:tc>
        <w:tc>
          <w:tcPr>
            <w:tcW w:w="2693" w:type="dxa"/>
          </w:tcPr>
          <w:p w14:paraId="14F5DE8C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-4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37676306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-4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14:paraId="144E9F92" w14:textId="77777777" w:rsidR="0085634B" w:rsidRPr="00882B4F" w:rsidRDefault="0085634B" w:rsidP="00D864D7">
            <w:pPr>
              <w:widowControl w:val="0"/>
              <w:autoSpaceDE w:val="0"/>
              <w:autoSpaceDN w:val="0"/>
              <w:adjustRightInd w:val="0"/>
              <w:ind w:right="-4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6647906" w14:textId="77777777" w:rsidR="0085634B" w:rsidRDefault="0085634B" w:rsidP="00D56F7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4783A73B" w14:textId="09C1A42D" w:rsidR="0085634B" w:rsidRPr="00696D4D" w:rsidRDefault="0085634B" w:rsidP="00D56F7E">
      <w:pPr>
        <w:pStyle w:val="ConsPlusNonformat"/>
        <w:ind w:right="-1"/>
        <w:rPr>
          <w:rFonts w:ascii="Times New Roman" w:hAnsi="Times New Roman" w:cs="Times New Roman"/>
          <w:sz w:val="28"/>
          <w:szCs w:val="28"/>
        </w:rPr>
      </w:pPr>
      <w:r w:rsidRPr="00696D4D">
        <w:rPr>
          <w:rFonts w:ascii="Times New Roman" w:hAnsi="Times New Roman" w:cs="Times New Roman"/>
          <w:sz w:val="28"/>
          <w:szCs w:val="28"/>
        </w:rPr>
        <w:t>Член Комиссии ______</w:t>
      </w:r>
      <w:r w:rsidR="00D56F7E">
        <w:rPr>
          <w:rFonts w:ascii="Times New Roman" w:hAnsi="Times New Roman" w:cs="Times New Roman"/>
          <w:sz w:val="28"/>
          <w:szCs w:val="28"/>
        </w:rPr>
        <w:t>_______</w:t>
      </w:r>
      <w:r w:rsidRPr="00696D4D">
        <w:rPr>
          <w:rFonts w:ascii="Times New Roman" w:hAnsi="Times New Roman" w:cs="Times New Roman"/>
          <w:sz w:val="28"/>
          <w:szCs w:val="28"/>
        </w:rPr>
        <w:t>___ _____________________</w:t>
      </w:r>
    </w:p>
    <w:p w14:paraId="20B36A49" w14:textId="461A36D3" w:rsidR="0085634B" w:rsidRDefault="0085634B" w:rsidP="00D56F7E">
      <w:pPr>
        <w:pStyle w:val="ConsPlusNonformat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A90026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585000D4" w14:textId="5DF5C47D" w:rsidR="00CA7971" w:rsidRPr="00CA7971" w:rsidRDefault="00A03761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A7971" w:rsidRPr="00CA7971">
        <w:rPr>
          <w:rFonts w:ascii="Times New Roman" w:hAnsi="Times New Roman" w:cs="Times New Roman"/>
          <w:sz w:val="28"/>
          <w:szCs w:val="28"/>
        </w:rPr>
        <w:t>. Опубликовать данное постановление в газете «Официальное Усолье» и разместить его на официальном сайте администрации города Усолье-Сибирское в информационно-телекоммуникационной сети «Интернет».</w:t>
      </w:r>
    </w:p>
    <w:p w14:paraId="65CAC3F3" w14:textId="0C1598B9" w:rsidR="00790F6B" w:rsidRPr="007913DB" w:rsidRDefault="00A03761" w:rsidP="00D56F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постановления возложить на руководителя аппарата администрации города Усолье-Сибирское О.Н. </w:t>
      </w:r>
      <w:proofErr w:type="spellStart"/>
      <w:r w:rsidR="00CA7971" w:rsidRPr="00CA7971">
        <w:rPr>
          <w:rFonts w:ascii="Times New Roman" w:hAnsi="Times New Roman" w:cs="Times New Roman"/>
          <w:sz w:val="28"/>
          <w:szCs w:val="28"/>
        </w:rPr>
        <w:t>Жакину</w:t>
      </w:r>
      <w:proofErr w:type="spellEnd"/>
      <w:r w:rsidR="00CA7971" w:rsidRPr="00CA7971">
        <w:rPr>
          <w:rFonts w:ascii="Times New Roman" w:hAnsi="Times New Roman" w:cs="Times New Roman"/>
          <w:sz w:val="28"/>
          <w:szCs w:val="28"/>
        </w:rPr>
        <w:t>.</w:t>
      </w:r>
    </w:p>
    <w:p w14:paraId="2ECC27EE" w14:textId="77777777" w:rsidR="00790F6B" w:rsidRDefault="00790F6B" w:rsidP="00D56F7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1B98B8F2" w14:textId="77777777" w:rsidR="00CA7971" w:rsidRDefault="00CA7971" w:rsidP="00D56F7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6924A974" w14:textId="71166760" w:rsidR="00790F6B" w:rsidRPr="007913DB" w:rsidRDefault="00790F6B" w:rsidP="00D56F7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                                             </w:t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М.В. Торопкин</w:t>
      </w:r>
    </w:p>
    <w:sectPr w:rsidR="00790F6B" w:rsidRPr="007913DB" w:rsidSect="0085634B">
      <w:pgSz w:w="11906" w:h="16838"/>
      <w:pgMar w:top="567" w:right="707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65AB2" w14:textId="77777777" w:rsidR="00685C83" w:rsidRDefault="00685C83" w:rsidP="00B171C7">
      <w:r>
        <w:separator/>
      </w:r>
    </w:p>
  </w:endnote>
  <w:endnote w:type="continuationSeparator" w:id="0">
    <w:p w14:paraId="1AEE4279" w14:textId="77777777" w:rsidR="00685C83" w:rsidRDefault="00685C83" w:rsidP="00B17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8958E" w14:textId="77777777" w:rsidR="00685C83" w:rsidRDefault="00685C83" w:rsidP="00B171C7">
      <w:r>
        <w:separator/>
      </w:r>
    </w:p>
  </w:footnote>
  <w:footnote w:type="continuationSeparator" w:id="0">
    <w:p w14:paraId="48F57012" w14:textId="77777777" w:rsidR="00685C83" w:rsidRDefault="00685C83" w:rsidP="00B17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87A7C"/>
    <w:multiLevelType w:val="hybridMultilevel"/>
    <w:tmpl w:val="584487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2B6"/>
    <w:rsid w:val="00004A1D"/>
    <w:rsid w:val="0000590D"/>
    <w:rsid w:val="00026D68"/>
    <w:rsid w:val="00076614"/>
    <w:rsid w:val="00087AB7"/>
    <w:rsid w:val="00094142"/>
    <w:rsid w:val="00095922"/>
    <w:rsid w:val="000A60B0"/>
    <w:rsid w:val="000C0E9B"/>
    <w:rsid w:val="000C71BA"/>
    <w:rsid w:val="000C7781"/>
    <w:rsid w:val="000D06EC"/>
    <w:rsid w:val="000D165E"/>
    <w:rsid w:val="000D32DF"/>
    <w:rsid w:val="000D3E75"/>
    <w:rsid w:val="001157EC"/>
    <w:rsid w:val="001169A4"/>
    <w:rsid w:val="00121330"/>
    <w:rsid w:val="0014588B"/>
    <w:rsid w:val="00153857"/>
    <w:rsid w:val="00165B96"/>
    <w:rsid w:val="00196A0B"/>
    <w:rsid w:val="00197E9E"/>
    <w:rsid w:val="001B2C83"/>
    <w:rsid w:val="001B3722"/>
    <w:rsid w:val="001E1953"/>
    <w:rsid w:val="001E6066"/>
    <w:rsid w:val="001F1E75"/>
    <w:rsid w:val="00202611"/>
    <w:rsid w:val="0020501E"/>
    <w:rsid w:val="0021337C"/>
    <w:rsid w:val="00221805"/>
    <w:rsid w:val="002B570A"/>
    <w:rsid w:val="002C644D"/>
    <w:rsid w:val="002D5603"/>
    <w:rsid w:val="002E5356"/>
    <w:rsid w:val="00315CC6"/>
    <w:rsid w:val="0033653E"/>
    <w:rsid w:val="00340CE8"/>
    <w:rsid w:val="00354989"/>
    <w:rsid w:val="0035517E"/>
    <w:rsid w:val="00375E32"/>
    <w:rsid w:val="003A1D3C"/>
    <w:rsid w:val="003A6CC5"/>
    <w:rsid w:val="003B0355"/>
    <w:rsid w:val="003B376F"/>
    <w:rsid w:val="003B7C1F"/>
    <w:rsid w:val="00406B46"/>
    <w:rsid w:val="004413BA"/>
    <w:rsid w:val="00442017"/>
    <w:rsid w:val="00444093"/>
    <w:rsid w:val="0044452F"/>
    <w:rsid w:val="0049023D"/>
    <w:rsid w:val="004D093D"/>
    <w:rsid w:val="004D27F7"/>
    <w:rsid w:val="004D2ADC"/>
    <w:rsid w:val="004D3E1A"/>
    <w:rsid w:val="004D4363"/>
    <w:rsid w:val="005044C4"/>
    <w:rsid w:val="00531610"/>
    <w:rsid w:val="005327D5"/>
    <w:rsid w:val="005358C9"/>
    <w:rsid w:val="00551E34"/>
    <w:rsid w:val="00551EC0"/>
    <w:rsid w:val="00553552"/>
    <w:rsid w:val="00553810"/>
    <w:rsid w:val="00561210"/>
    <w:rsid w:val="00563954"/>
    <w:rsid w:val="005732E2"/>
    <w:rsid w:val="00586848"/>
    <w:rsid w:val="00592D37"/>
    <w:rsid w:val="005A6A6D"/>
    <w:rsid w:val="005B04A2"/>
    <w:rsid w:val="005B3E28"/>
    <w:rsid w:val="005C66FA"/>
    <w:rsid w:val="005C67B4"/>
    <w:rsid w:val="005D425E"/>
    <w:rsid w:val="005F2579"/>
    <w:rsid w:val="005F2E03"/>
    <w:rsid w:val="005F53A3"/>
    <w:rsid w:val="006023E3"/>
    <w:rsid w:val="00630E12"/>
    <w:rsid w:val="00685C83"/>
    <w:rsid w:val="0069314C"/>
    <w:rsid w:val="00696D4D"/>
    <w:rsid w:val="00697114"/>
    <w:rsid w:val="006B7F23"/>
    <w:rsid w:val="006C2627"/>
    <w:rsid w:val="006C39D5"/>
    <w:rsid w:val="006C763F"/>
    <w:rsid w:val="006D6537"/>
    <w:rsid w:val="006E1EE8"/>
    <w:rsid w:val="006E6D7A"/>
    <w:rsid w:val="006F5F5F"/>
    <w:rsid w:val="00714D09"/>
    <w:rsid w:val="007506D4"/>
    <w:rsid w:val="00760D13"/>
    <w:rsid w:val="00763024"/>
    <w:rsid w:val="0078775C"/>
    <w:rsid w:val="00790F6B"/>
    <w:rsid w:val="007A5E53"/>
    <w:rsid w:val="007B7059"/>
    <w:rsid w:val="007C0410"/>
    <w:rsid w:val="007D0F9A"/>
    <w:rsid w:val="007D1436"/>
    <w:rsid w:val="007F647E"/>
    <w:rsid w:val="00810DAE"/>
    <w:rsid w:val="00812C97"/>
    <w:rsid w:val="00812CA6"/>
    <w:rsid w:val="008169BD"/>
    <w:rsid w:val="008232E5"/>
    <w:rsid w:val="008264CF"/>
    <w:rsid w:val="00834D4E"/>
    <w:rsid w:val="008374A1"/>
    <w:rsid w:val="00846728"/>
    <w:rsid w:val="00852291"/>
    <w:rsid w:val="0085634B"/>
    <w:rsid w:val="00874F3C"/>
    <w:rsid w:val="008C149A"/>
    <w:rsid w:val="008C5A6D"/>
    <w:rsid w:val="008D492B"/>
    <w:rsid w:val="008D6D66"/>
    <w:rsid w:val="0090759D"/>
    <w:rsid w:val="00922A6D"/>
    <w:rsid w:val="00962742"/>
    <w:rsid w:val="00966FB7"/>
    <w:rsid w:val="0096752B"/>
    <w:rsid w:val="00971359"/>
    <w:rsid w:val="00987C25"/>
    <w:rsid w:val="009950B7"/>
    <w:rsid w:val="009A0604"/>
    <w:rsid w:val="009A5D81"/>
    <w:rsid w:val="009C0B69"/>
    <w:rsid w:val="009E12B6"/>
    <w:rsid w:val="009E6AEF"/>
    <w:rsid w:val="009F37D0"/>
    <w:rsid w:val="00A03761"/>
    <w:rsid w:val="00A05825"/>
    <w:rsid w:val="00A10D31"/>
    <w:rsid w:val="00A13C4F"/>
    <w:rsid w:val="00A30C21"/>
    <w:rsid w:val="00A36695"/>
    <w:rsid w:val="00A430A5"/>
    <w:rsid w:val="00A547AB"/>
    <w:rsid w:val="00A90026"/>
    <w:rsid w:val="00AB049B"/>
    <w:rsid w:val="00AC0FD0"/>
    <w:rsid w:val="00AC5212"/>
    <w:rsid w:val="00AC722C"/>
    <w:rsid w:val="00B0706B"/>
    <w:rsid w:val="00B10723"/>
    <w:rsid w:val="00B171C7"/>
    <w:rsid w:val="00B30941"/>
    <w:rsid w:val="00B362B1"/>
    <w:rsid w:val="00B870F2"/>
    <w:rsid w:val="00BA3938"/>
    <w:rsid w:val="00BC1F87"/>
    <w:rsid w:val="00BC6E0B"/>
    <w:rsid w:val="00BF22EB"/>
    <w:rsid w:val="00C02AA3"/>
    <w:rsid w:val="00C72FA1"/>
    <w:rsid w:val="00C826EC"/>
    <w:rsid w:val="00C84A42"/>
    <w:rsid w:val="00C9446C"/>
    <w:rsid w:val="00CA7971"/>
    <w:rsid w:val="00CA7F1E"/>
    <w:rsid w:val="00CB4092"/>
    <w:rsid w:val="00CB4AE6"/>
    <w:rsid w:val="00CC377E"/>
    <w:rsid w:val="00CD55B1"/>
    <w:rsid w:val="00CE2EA6"/>
    <w:rsid w:val="00CE4588"/>
    <w:rsid w:val="00CE544E"/>
    <w:rsid w:val="00D0724D"/>
    <w:rsid w:val="00D14DFB"/>
    <w:rsid w:val="00D252F2"/>
    <w:rsid w:val="00D3266D"/>
    <w:rsid w:val="00D40A08"/>
    <w:rsid w:val="00D514D0"/>
    <w:rsid w:val="00D56F7E"/>
    <w:rsid w:val="00D67C14"/>
    <w:rsid w:val="00D7429C"/>
    <w:rsid w:val="00D94678"/>
    <w:rsid w:val="00DA2BA6"/>
    <w:rsid w:val="00DA4B99"/>
    <w:rsid w:val="00DC5A51"/>
    <w:rsid w:val="00DD42BD"/>
    <w:rsid w:val="00DD5FDE"/>
    <w:rsid w:val="00DF1887"/>
    <w:rsid w:val="00E35294"/>
    <w:rsid w:val="00E41863"/>
    <w:rsid w:val="00E45A7D"/>
    <w:rsid w:val="00E628AF"/>
    <w:rsid w:val="00E77DC8"/>
    <w:rsid w:val="00E822B1"/>
    <w:rsid w:val="00E86629"/>
    <w:rsid w:val="00E902F7"/>
    <w:rsid w:val="00EA4BCA"/>
    <w:rsid w:val="00EB068E"/>
    <w:rsid w:val="00EE5F4E"/>
    <w:rsid w:val="00F05399"/>
    <w:rsid w:val="00F107FD"/>
    <w:rsid w:val="00F1289F"/>
    <w:rsid w:val="00F13B33"/>
    <w:rsid w:val="00F177D9"/>
    <w:rsid w:val="00F212E7"/>
    <w:rsid w:val="00F23FE5"/>
    <w:rsid w:val="00F41102"/>
    <w:rsid w:val="00F41394"/>
    <w:rsid w:val="00F67900"/>
    <w:rsid w:val="00F777BB"/>
    <w:rsid w:val="00FA40B9"/>
    <w:rsid w:val="00FA43B4"/>
    <w:rsid w:val="00FA5200"/>
    <w:rsid w:val="00FB7B49"/>
    <w:rsid w:val="00FC4574"/>
    <w:rsid w:val="00FF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34247"/>
  <w15:chartTrackingRefBased/>
  <w15:docId w15:val="{B52E6737-86C3-4A88-971D-4F9900D37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D4D"/>
    <w:pPr>
      <w:spacing w:after="0" w:line="240" w:lineRule="auto"/>
      <w:jc w:val="both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9E12B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9E12B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9E12B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9E12B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9E12B6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styleId="a3">
    <w:name w:val="Hyperlink"/>
    <w:basedOn w:val="a0"/>
    <w:uiPriority w:val="99"/>
    <w:unhideWhenUsed/>
    <w:rsid w:val="00790F6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F2E03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697114"/>
    <w:rPr>
      <w:color w:val="605E5C"/>
      <w:shd w:val="clear" w:color="auto" w:fill="E1DFDD"/>
    </w:rPr>
  </w:style>
  <w:style w:type="table" w:customStyle="1" w:styleId="2">
    <w:name w:val="Сетка таблицы2"/>
    <w:basedOn w:val="a1"/>
    <w:next w:val="a6"/>
    <w:uiPriority w:val="59"/>
    <w:rsid w:val="00D14DFB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D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171C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171C7"/>
    <w:rPr>
      <w:kern w:val="0"/>
      <w14:ligatures w14:val="none"/>
    </w:rPr>
  </w:style>
  <w:style w:type="paragraph" w:styleId="a9">
    <w:name w:val="footer"/>
    <w:basedOn w:val="a"/>
    <w:link w:val="aa"/>
    <w:uiPriority w:val="99"/>
    <w:unhideWhenUsed/>
    <w:rsid w:val="00B171C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171C7"/>
    <w:rPr>
      <w:kern w:val="0"/>
      <w14:ligatures w14:val="none"/>
    </w:rPr>
  </w:style>
  <w:style w:type="paragraph" w:styleId="ab">
    <w:name w:val="Balloon Text"/>
    <w:basedOn w:val="a"/>
    <w:link w:val="ac"/>
    <w:uiPriority w:val="99"/>
    <w:semiHidden/>
    <w:unhideWhenUsed/>
    <w:rsid w:val="00DC5A5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C5A51"/>
    <w:rPr>
      <w:rFonts w:ascii="Tahoma" w:hAnsi="Tahoma" w:cs="Tahoma"/>
      <w:kern w:val="0"/>
      <w:sz w:val="16"/>
      <w:szCs w:val="16"/>
      <w14:ligatures w14:val="none"/>
    </w:rPr>
  </w:style>
  <w:style w:type="paragraph" w:customStyle="1" w:styleId="Default">
    <w:name w:val="Default"/>
    <w:rsid w:val="00DC5A51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1">
    <w:name w:val="Знак1"/>
    <w:basedOn w:val="a"/>
    <w:rsid w:val="00DC5A5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table" w:customStyle="1" w:styleId="10">
    <w:name w:val="Сетка таблицы1"/>
    <w:basedOn w:val="a1"/>
    <w:next w:val="a6"/>
    <w:rsid w:val="00DC5A5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unhideWhenUsed/>
    <w:rsid w:val="00DC5A51"/>
    <w:pPr>
      <w:jc w:val="left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rsid w:val="00DC5A51"/>
    <w:rPr>
      <w:rFonts w:ascii="Calibri" w:eastAsia="Times New Roman" w:hAnsi="Calibri" w:cs="Times New Roman"/>
      <w:kern w:val="0"/>
      <w:sz w:val="20"/>
      <w:szCs w:val="20"/>
      <w:lang w:eastAsia="ru-RU"/>
      <w14:ligatures w14:val="none"/>
    </w:rPr>
  </w:style>
  <w:style w:type="character" w:styleId="af">
    <w:name w:val="footnote reference"/>
    <w:uiPriority w:val="99"/>
    <w:semiHidden/>
    <w:unhideWhenUsed/>
    <w:rsid w:val="00DC5A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BF01C-522A-46AF-9C40-2124105A5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908</Words>
  <Characters>5179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Веселова Любовь Сергеевна</dc:creator>
  <cp:keywords/>
  <dc:description/>
  <cp:lastModifiedBy>Андреева Ольга Николаевна</cp:lastModifiedBy>
  <cp:revision>4</cp:revision>
  <cp:lastPrinted>2025-08-01T08:59:00Z</cp:lastPrinted>
  <dcterms:created xsi:type="dcterms:W3CDTF">2025-10-13T07:50:00Z</dcterms:created>
  <dcterms:modified xsi:type="dcterms:W3CDTF">2025-10-15T00:31:00Z</dcterms:modified>
</cp:coreProperties>
</file>