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C65EE" w14:textId="77777777" w:rsidR="008700A9" w:rsidRPr="00BE11FC" w:rsidRDefault="008700A9" w:rsidP="008700A9">
      <w:pPr>
        <w:spacing w:after="0" w:line="240" w:lineRule="auto"/>
        <w:ind w:firstLine="708"/>
        <w:jc w:val="right"/>
        <w:rPr>
          <w:rFonts w:ascii="Times New Roman" w:hAnsi="Times New Roman" w:cs="Times New Roman"/>
          <w:color w:val="000000"/>
          <w:sz w:val="28"/>
          <w:szCs w:val="28"/>
        </w:rPr>
      </w:pPr>
      <w:r w:rsidRPr="00F72DBE">
        <w:rPr>
          <w:sz w:val="28"/>
          <w:szCs w:val="28"/>
        </w:rPr>
        <w:t xml:space="preserve">  </w:t>
      </w:r>
      <w:r w:rsidRPr="00BE11FC">
        <w:rPr>
          <w:rFonts w:ascii="Times New Roman" w:hAnsi="Times New Roman" w:cs="Times New Roman"/>
          <w:color w:val="000000"/>
          <w:sz w:val="28"/>
          <w:szCs w:val="28"/>
        </w:rPr>
        <w:t>УТВЕРЖДЕНО</w:t>
      </w:r>
    </w:p>
    <w:p w14:paraId="483F51FF" w14:textId="77777777" w:rsidR="008700A9" w:rsidRPr="00BE11FC" w:rsidRDefault="008700A9" w:rsidP="008700A9">
      <w:pPr>
        <w:pStyle w:val="aa"/>
        <w:shd w:val="clear" w:color="auto" w:fill="FFFFFF"/>
        <w:spacing w:before="0" w:beforeAutospacing="0" w:after="0" w:afterAutospacing="0"/>
        <w:jc w:val="right"/>
        <w:rPr>
          <w:color w:val="000000"/>
          <w:sz w:val="28"/>
          <w:szCs w:val="28"/>
        </w:rPr>
      </w:pPr>
      <w:r w:rsidRPr="00BE11FC">
        <w:rPr>
          <w:color w:val="000000"/>
          <w:sz w:val="28"/>
          <w:szCs w:val="28"/>
        </w:rPr>
        <w:t xml:space="preserve">постановлением администрации </w:t>
      </w:r>
    </w:p>
    <w:p w14:paraId="40398B1D" w14:textId="77777777" w:rsidR="008700A9" w:rsidRPr="00BE11FC" w:rsidRDefault="008700A9" w:rsidP="008700A9">
      <w:pPr>
        <w:pStyle w:val="aa"/>
        <w:shd w:val="clear" w:color="auto" w:fill="FFFFFF"/>
        <w:spacing w:before="0" w:beforeAutospacing="0" w:after="0" w:afterAutospacing="0"/>
        <w:jc w:val="right"/>
        <w:rPr>
          <w:color w:val="000000"/>
          <w:sz w:val="28"/>
          <w:szCs w:val="28"/>
        </w:rPr>
      </w:pPr>
      <w:r w:rsidRPr="00BE11FC">
        <w:rPr>
          <w:color w:val="000000"/>
          <w:sz w:val="28"/>
          <w:szCs w:val="28"/>
        </w:rPr>
        <w:t>города Усолье-Сибирское</w:t>
      </w:r>
    </w:p>
    <w:p w14:paraId="7A9AAB74" w14:textId="57E288AA" w:rsidR="008700A9" w:rsidRPr="00BE11FC" w:rsidRDefault="008700A9" w:rsidP="008700A9">
      <w:pPr>
        <w:pStyle w:val="aa"/>
        <w:shd w:val="clear" w:color="auto" w:fill="FFFFFF"/>
        <w:spacing w:before="0" w:beforeAutospacing="0" w:after="0" w:afterAutospacing="0"/>
        <w:jc w:val="right"/>
        <w:rPr>
          <w:color w:val="000000"/>
          <w:sz w:val="28"/>
          <w:szCs w:val="28"/>
        </w:rPr>
      </w:pPr>
      <w:r w:rsidRPr="00BE11FC">
        <w:rPr>
          <w:color w:val="000000"/>
          <w:sz w:val="28"/>
          <w:szCs w:val="28"/>
        </w:rPr>
        <w:t>от</w:t>
      </w:r>
      <w:r w:rsidR="00FF6591">
        <w:rPr>
          <w:color w:val="000000"/>
          <w:sz w:val="28"/>
          <w:szCs w:val="28"/>
        </w:rPr>
        <w:t xml:space="preserve"> 09.09.2024</w:t>
      </w:r>
      <w:r w:rsidRPr="00BE11FC">
        <w:rPr>
          <w:color w:val="000000"/>
          <w:sz w:val="28"/>
          <w:szCs w:val="28"/>
        </w:rPr>
        <w:t xml:space="preserve">г. № </w:t>
      </w:r>
      <w:r w:rsidR="00FF6591">
        <w:rPr>
          <w:color w:val="000000"/>
          <w:sz w:val="28"/>
          <w:szCs w:val="28"/>
        </w:rPr>
        <w:t>2548-па</w:t>
      </w:r>
    </w:p>
    <w:p w14:paraId="10AC5728" w14:textId="3B62F84D" w:rsidR="000178D9" w:rsidRPr="00BE11FC" w:rsidRDefault="000178D9" w:rsidP="008700A9">
      <w:pPr>
        <w:shd w:val="clear" w:color="auto" w:fill="FFFFFF"/>
        <w:tabs>
          <w:tab w:val="left" w:pos="993"/>
        </w:tabs>
        <w:spacing w:after="0" w:line="240" w:lineRule="auto"/>
        <w:ind w:left="539"/>
        <w:jc w:val="right"/>
        <w:rPr>
          <w:rFonts w:ascii="Times New Roman" w:hAnsi="Times New Roman" w:cs="Times New Roman"/>
          <w:sz w:val="28"/>
          <w:szCs w:val="28"/>
        </w:rPr>
      </w:pPr>
    </w:p>
    <w:p w14:paraId="3E985121" w14:textId="77777777" w:rsidR="001A14B5" w:rsidRPr="00BE11FC" w:rsidRDefault="001A14B5" w:rsidP="008700A9">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p>
    <w:p w14:paraId="746D3048" w14:textId="77777777" w:rsidR="00DA5E09" w:rsidRPr="00BE11FC" w:rsidRDefault="007E5572" w:rsidP="008700A9">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М</w:t>
      </w:r>
      <w:r w:rsidR="00DA5E09" w:rsidRPr="00BE11FC">
        <w:rPr>
          <w:rFonts w:ascii="Times New Roman" w:eastAsiaTheme="minorEastAsia" w:hAnsi="Times New Roman" w:cs="Times New Roman"/>
          <w:bCs/>
          <w:sz w:val="28"/>
          <w:szCs w:val="28"/>
          <w:lang w:eastAsia="ru-RU"/>
        </w:rPr>
        <w:t>ЕТОДИЧЕСКИЕ РЕКОМЕНДАЦИИ</w:t>
      </w:r>
    </w:p>
    <w:p w14:paraId="23BE543F" w14:textId="77777777" w:rsidR="008700A9" w:rsidRPr="00BE11FC" w:rsidRDefault="00DA5E09" w:rsidP="008700A9">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ПО РАЗРАБОТКЕ И РЕАЛИЗАЦИИ КОМПЛЕКСА ПРОЦЕССНЫХ МЕРОПРИЯТИЙ</w:t>
      </w:r>
      <w:r w:rsidR="008700A9" w:rsidRPr="00BE11FC">
        <w:rPr>
          <w:rFonts w:ascii="Times New Roman" w:eastAsiaTheme="minorEastAsia" w:hAnsi="Times New Roman" w:cs="Times New Roman"/>
          <w:bCs/>
          <w:sz w:val="28"/>
          <w:szCs w:val="28"/>
          <w:lang w:eastAsia="ru-RU"/>
        </w:rPr>
        <w:t xml:space="preserve"> </w:t>
      </w:r>
      <w:r w:rsidRPr="00BE11FC">
        <w:rPr>
          <w:rFonts w:ascii="Times New Roman" w:eastAsiaTheme="minorEastAsia" w:hAnsi="Times New Roman" w:cs="Times New Roman"/>
          <w:bCs/>
          <w:sz w:val="28"/>
          <w:szCs w:val="28"/>
          <w:lang w:eastAsia="ru-RU"/>
        </w:rPr>
        <w:t xml:space="preserve">В </w:t>
      </w:r>
      <w:r w:rsidR="00221E34" w:rsidRPr="00BE11FC">
        <w:rPr>
          <w:rFonts w:ascii="Times New Roman" w:eastAsiaTheme="minorEastAsia" w:hAnsi="Times New Roman" w:cs="Times New Roman"/>
          <w:bCs/>
          <w:sz w:val="28"/>
          <w:szCs w:val="28"/>
          <w:lang w:eastAsia="ru-RU"/>
        </w:rPr>
        <w:t>МУНИЦИПАЛЬНОМ ОБРАЗОВАНИИ</w:t>
      </w:r>
      <w:r w:rsidR="009343F0" w:rsidRPr="00BE11FC">
        <w:rPr>
          <w:rFonts w:ascii="Times New Roman" w:eastAsiaTheme="minorEastAsia" w:hAnsi="Times New Roman" w:cs="Times New Roman"/>
          <w:bCs/>
          <w:sz w:val="28"/>
          <w:szCs w:val="28"/>
          <w:lang w:eastAsia="ru-RU"/>
        </w:rPr>
        <w:t xml:space="preserve"> </w:t>
      </w:r>
    </w:p>
    <w:p w14:paraId="515B87CA" w14:textId="718C0590" w:rsidR="00DA5E09" w:rsidRPr="00BE11FC" w:rsidRDefault="008700A9" w:rsidP="008700A9">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«ГОРОД УСОЛЬЕ-СИБИРСКОЕ»</w:t>
      </w:r>
    </w:p>
    <w:p w14:paraId="3F7540A0" w14:textId="77777777" w:rsidR="00DA5E09" w:rsidRPr="00BE11FC" w:rsidRDefault="00DA5E09" w:rsidP="008700A9">
      <w:pPr>
        <w:widowControl w:val="0"/>
        <w:autoSpaceDE w:val="0"/>
        <w:autoSpaceDN w:val="0"/>
        <w:spacing w:after="0" w:line="240" w:lineRule="auto"/>
        <w:jc w:val="both"/>
        <w:rPr>
          <w:rFonts w:ascii="Times New Roman" w:eastAsiaTheme="minorEastAsia" w:hAnsi="Times New Roman" w:cs="Times New Roman"/>
          <w:bCs/>
          <w:sz w:val="28"/>
          <w:szCs w:val="28"/>
          <w:lang w:eastAsia="ru-RU"/>
        </w:rPr>
      </w:pPr>
    </w:p>
    <w:p w14:paraId="103D17B7" w14:textId="77777777" w:rsidR="00DA5E09" w:rsidRPr="00BE11FC" w:rsidRDefault="00DA5E09" w:rsidP="008700A9">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Глава 1. ОБЩИЕ ПОЛОЖЕНИЯ</w:t>
      </w:r>
    </w:p>
    <w:p w14:paraId="12C375F0" w14:textId="77777777" w:rsidR="00DA5E09" w:rsidRPr="00BE11FC" w:rsidRDefault="00DA5E09" w:rsidP="008700A9">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F904357" w14:textId="72EFB224" w:rsidR="00DA5E09" w:rsidRPr="00BE11FC" w:rsidRDefault="00DA5E09" w:rsidP="008700A9">
      <w:pPr>
        <w:pStyle w:val="ConsPlusNormal"/>
        <w:widowControl/>
        <w:ind w:firstLine="709"/>
        <w:jc w:val="both"/>
        <w:rPr>
          <w:rFonts w:ascii="Times New Roman" w:hAnsi="Times New Roman" w:cs="Times New Roman"/>
          <w:sz w:val="28"/>
          <w:szCs w:val="28"/>
        </w:rPr>
      </w:pPr>
      <w:r w:rsidRPr="00BE11FC">
        <w:rPr>
          <w:rFonts w:ascii="Times New Roman" w:hAnsi="Times New Roman" w:cs="Times New Roman"/>
          <w:sz w:val="28"/>
          <w:szCs w:val="28"/>
        </w:rPr>
        <w:t xml:space="preserve">1. Настоящие Методические рекомендации по разработке и реализации комплекса процессных мероприятий в </w:t>
      </w:r>
      <w:r w:rsidR="00221E34" w:rsidRPr="00BE11FC">
        <w:rPr>
          <w:rFonts w:ascii="Times New Roman" w:hAnsi="Times New Roman" w:cs="Times New Roman"/>
          <w:sz w:val="28"/>
          <w:szCs w:val="28"/>
        </w:rPr>
        <w:t>муниципальном образовании</w:t>
      </w:r>
      <w:r w:rsidR="009343F0" w:rsidRPr="00BE11FC">
        <w:rPr>
          <w:rFonts w:ascii="Times New Roman" w:hAnsi="Times New Roman" w:cs="Times New Roman"/>
          <w:sz w:val="28"/>
          <w:szCs w:val="28"/>
        </w:rPr>
        <w:t xml:space="preserve"> </w:t>
      </w:r>
      <w:r w:rsidR="008700A9" w:rsidRPr="00BE11FC">
        <w:rPr>
          <w:rFonts w:ascii="Times New Roman" w:hAnsi="Times New Roman" w:cs="Times New Roman"/>
          <w:sz w:val="28"/>
          <w:szCs w:val="28"/>
        </w:rPr>
        <w:t>«город Усолье-Сибирское»</w:t>
      </w:r>
      <w:r w:rsidR="006A30E3" w:rsidRPr="00BE11FC">
        <w:rPr>
          <w:rFonts w:ascii="Times New Roman" w:hAnsi="Times New Roman" w:cs="Times New Roman"/>
          <w:sz w:val="28"/>
          <w:szCs w:val="28"/>
        </w:rPr>
        <w:t xml:space="preserve"> (далее – Методические рекомендации)</w:t>
      </w:r>
      <w:r w:rsidRPr="00BE11FC">
        <w:rPr>
          <w:rFonts w:ascii="Times New Roman" w:hAnsi="Times New Roman" w:cs="Times New Roman"/>
          <w:sz w:val="28"/>
          <w:szCs w:val="28"/>
        </w:rPr>
        <w:t xml:space="preserve"> разработаны в соответствии с </w:t>
      </w:r>
      <w:hyperlink r:id="rId8" w:history="1">
        <w:r w:rsidR="008700A9" w:rsidRPr="00BE11FC">
          <w:rPr>
            <w:rFonts w:ascii="Times New Roman" w:hAnsi="Times New Roman" w:cs="Times New Roman"/>
            <w:sz w:val="28"/>
            <w:szCs w:val="28"/>
          </w:rPr>
          <w:t>Положение</w:t>
        </w:r>
      </w:hyperlink>
      <w:r w:rsidR="008700A9" w:rsidRPr="00BE11FC">
        <w:rPr>
          <w:rFonts w:ascii="Times New Roman" w:hAnsi="Times New Roman" w:cs="Times New Roman"/>
          <w:sz w:val="28"/>
          <w:szCs w:val="28"/>
        </w:rPr>
        <w:t xml:space="preserve">м о порядке принятия решений о разработке муниципальных программ муниципального образования «город Усолье-Сибирское», их формирования и реализации, </w:t>
      </w:r>
      <w:r w:rsidRPr="00BE11FC">
        <w:rPr>
          <w:rFonts w:ascii="Times New Roman" w:hAnsi="Times New Roman" w:cs="Times New Roman"/>
          <w:sz w:val="28"/>
          <w:szCs w:val="28"/>
        </w:rPr>
        <w:t xml:space="preserve">утвержденным постановлением </w:t>
      </w:r>
      <w:r w:rsidR="009343F0" w:rsidRPr="00BE11FC">
        <w:rPr>
          <w:rFonts w:ascii="Times New Roman" w:hAnsi="Times New Roman" w:cs="Times New Roman"/>
          <w:sz w:val="28"/>
          <w:szCs w:val="28"/>
        </w:rPr>
        <w:t xml:space="preserve">администрации </w:t>
      </w:r>
      <w:r w:rsidR="008700A9" w:rsidRPr="00BE11FC">
        <w:rPr>
          <w:rFonts w:ascii="Times New Roman" w:hAnsi="Times New Roman" w:cs="Times New Roman"/>
          <w:sz w:val="28"/>
          <w:szCs w:val="28"/>
        </w:rPr>
        <w:t>города Усолье-Сибирское</w:t>
      </w:r>
      <w:r w:rsidRPr="00BE11FC">
        <w:rPr>
          <w:rFonts w:ascii="Times New Roman" w:hAnsi="Times New Roman" w:cs="Times New Roman"/>
          <w:sz w:val="28"/>
          <w:szCs w:val="28"/>
        </w:rPr>
        <w:t xml:space="preserve"> от </w:t>
      </w:r>
      <w:r w:rsidR="00221AB1" w:rsidRPr="00BE11FC">
        <w:rPr>
          <w:rFonts w:ascii="Times New Roman" w:hAnsi="Times New Roman" w:cs="Times New Roman"/>
          <w:sz w:val="28"/>
          <w:szCs w:val="28"/>
        </w:rPr>
        <w:t xml:space="preserve">22.08.2024 </w:t>
      </w:r>
      <w:r w:rsidRPr="00BE11FC">
        <w:rPr>
          <w:rFonts w:ascii="Times New Roman" w:hAnsi="Times New Roman" w:cs="Times New Roman"/>
          <w:sz w:val="28"/>
          <w:szCs w:val="28"/>
        </w:rPr>
        <w:t>202</w:t>
      </w:r>
      <w:r w:rsidR="009343F0" w:rsidRPr="00BE11FC">
        <w:rPr>
          <w:rFonts w:ascii="Times New Roman" w:hAnsi="Times New Roman" w:cs="Times New Roman"/>
          <w:sz w:val="28"/>
          <w:szCs w:val="28"/>
        </w:rPr>
        <w:t>4</w:t>
      </w:r>
      <w:r w:rsidRPr="00BE11FC">
        <w:rPr>
          <w:rFonts w:ascii="Times New Roman" w:hAnsi="Times New Roman" w:cs="Times New Roman"/>
          <w:sz w:val="28"/>
          <w:szCs w:val="28"/>
        </w:rPr>
        <w:t xml:space="preserve"> года </w:t>
      </w:r>
      <w:r w:rsidR="008700A9" w:rsidRPr="00BE11FC">
        <w:rPr>
          <w:rFonts w:ascii="Times New Roman" w:hAnsi="Times New Roman" w:cs="Times New Roman"/>
          <w:sz w:val="28"/>
          <w:szCs w:val="28"/>
        </w:rPr>
        <w:t>№</w:t>
      </w:r>
      <w:r w:rsidRPr="00BE11FC">
        <w:rPr>
          <w:rFonts w:ascii="Times New Roman" w:hAnsi="Times New Roman" w:cs="Times New Roman"/>
          <w:sz w:val="28"/>
          <w:szCs w:val="28"/>
        </w:rPr>
        <w:t xml:space="preserve"> </w:t>
      </w:r>
      <w:r w:rsidR="00221AB1" w:rsidRPr="00BE11FC">
        <w:rPr>
          <w:rFonts w:ascii="Times New Roman" w:hAnsi="Times New Roman" w:cs="Times New Roman"/>
          <w:sz w:val="28"/>
          <w:szCs w:val="28"/>
        </w:rPr>
        <w:t>2434-па</w:t>
      </w:r>
      <w:r w:rsidRPr="00BE11FC">
        <w:rPr>
          <w:rFonts w:ascii="Times New Roman" w:hAnsi="Times New Roman" w:cs="Times New Roman"/>
          <w:sz w:val="28"/>
          <w:szCs w:val="28"/>
        </w:rPr>
        <w:t xml:space="preserve"> (далее </w:t>
      </w:r>
      <w:r w:rsidR="001A14B5" w:rsidRPr="00BE11FC">
        <w:rPr>
          <w:rFonts w:ascii="Times New Roman" w:hAnsi="Times New Roman" w:cs="Times New Roman"/>
          <w:sz w:val="28"/>
          <w:szCs w:val="28"/>
        </w:rPr>
        <w:t>–</w:t>
      </w:r>
      <w:r w:rsidRPr="00BE11FC">
        <w:rPr>
          <w:rFonts w:ascii="Times New Roman" w:hAnsi="Times New Roman" w:cs="Times New Roman"/>
          <w:sz w:val="28"/>
          <w:szCs w:val="28"/>
        </w:rPr>
        <w:t xml:space="preserve"> </w:t>
      </w:r>
      <w:r w:rsidR="006A30E3" w:rsidRPr="00BE11FC">
        <w:rPr>
          <w:rFonts w:ascii="Times New Roman" w:hAnsi="Times New Roman" w:cs="Times New Roman"/>
          <w:sz w:val="28"/>
          <w:szCs w:val="28"/>
        </w:rPr>
        <w:t>Положение</w:t>
      </w:r>
      <w:r w:rsidRPr="00BE11FC">
        <w:rPr>
          <w:rFonts w:ascii="Times New Roman" w:hAnsi="Times New Roman" w:cs="Times New Roman"/>
          <w:sz w:val="28"/>
          <w:szCs w:val="28"/>
        </w:rPr>
        <w:t>), в целях методического обеспечения процесса разработки и реализации комплекса процессных мероприятий</w:t>
      </w:r>
      <w:r w:rsidR="008700A9" w:rsidRPr="00BE11FC">
        <w:rPr>
          <w:rFonts w:ascii="Times New Roman" w:hAnsi="Times New Roman" w:cs="Times New Roman"/>
          <w:sz w:val="28"/>
          <w:szCs w:val="28"/>
        </w:rPr>
        <w:t xml:space="preserve">, </w:t>
      </w:r>
      <w:r w:rsidRPr="00BE11FC">
        <w:rPr>
          <w:rFonts w:ascii="Times New Roman" w:hAnsi="Times New Roman" w:cs="Times New Roman"/>
          <w:sz w:val="28"/>
          <w:szCs w:val="28"/>
        </w:rPr>
        <w:t>включающ</w:t>
      </w:r>
      <w:r w:rsidR="001A14B5" w:rsidRPr="00BE11FC">
        <w:rPr>
          <w:rFonts w:ascii="Times New Roman" w:hAnsi="Times New Roman" w:cs="Times New Roman"/>
          <w:sz w:val="28"/>
          <w:szCs w:val="28"/>
        </w:rPr>
        <w:t>его формирование, согласование</w:t>
      </w:r>
      <w:r w:rsidRPr="00BE11FC">
        <w:rPr>
          <w:rFonts w:ascii="Times New Roman" w:hAnsi="Times New Roman" w:cs="Times New Roman"/>
          <w:sz w:val="28"/>
          <w:szCs w:val="28"/>
        </w:rPr>
        <w:t xml:space="preserve"> и </w:t>
      </w:r>
      <w:r w:rsidR="00F855B3" w:rsidRPr="00BE11FC">
        <w:rPr>
          <w:rFonts w:ascii="Times New Roman" w:hAnsi="Times New Roman" w:cs="Times New Roman"/>
          <w:sz w:val="28"/>
          <w:szCs w:val="28"/>
        </w:rPr>
        <w:t xml:space="preserve">утверждение </w:t>
      </w:r>
      <w:r w:rsidRPr="00BE11FC">
        <w:rPr>
          <w:rFonts w:ascii="Times New Roman" w:hAnsi="Times New Roman" w:cs="Times New Roman"/>
          <w:sz w:val="28"/>
          <w:szCs w:val="28"/>
        </w:rPr>
        <w:t xml:space="preserve">паспортов комплексов процессных мероприятий (далее - Паспорт), внесение изменений в них, а также мониторинг реализации комплексов процессных мероприятий в </w:t>
      </w:r>
      <w:r w:rsidR="00221E34" w:rsidRPr="00BE11FC">
        <w:rPr>
          <w:rFonts w:ascii="Times New Roman" w:hAnsi="Times New Roman" w:cs="Times New Roman"/>
          <w:sz w:val="28"/>
          <w:szCs w:val="28"/>
        </w:rPr>
        <w:t>муниципальном образовании</w:t>
      </w:r>
      <w:r w:rsidR="009343F0" w:rsidRPr="00BE11FC">
        <w:rPr>
          <w:rFonts w:ascii="Times New Roman" w:hAnsi="Times New Roman" w:cs="Times New Roman"/>
          <w:sz w:val="28"/>
          <w:szCs w:val="28"/>
        </w:rPr>
        <w:t xml:space="preserve"> </w:t>
      </w:r>
      <w:r w:rsidR="008700A9" w:rsidRPr="00BE11FC">
        <w:rPr>
          <w:rFonts w:ascii="Times New Roman" w:hAnsi="Times New Roman" w:cs="Times New Roman"/>
          <w:sz w:val="28"/>
          <w:szCs w:val="28"/>
        </w:rPr>
        <w:t>«город Усолье-Сибирское»</w:t>
      </w:r>
      <w:r w:rsidRPr="00BE11FC">
        <w:rPr>
          <w:rFonts w:ascii="Times New Roman" w:hAnsi="Times New Roman" w:cs="Times New Roman"/>
          <w:sz w:val="28"/>
          <w:szCs w:val="28"/>
        </w:rPr>
        <w:t>.</w:t>
      </w:r>
    </w:p>
    <w:p w14:paraId="0C744191" w14:textId="1BA404E8"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Формирование, согласование, </w:t>
      </w:r>
      <w:r w:rsidR="00F855B3" w:rsidRPr="00BE11FC">
        <w:rPr>
          <w:rFonts w:ascii="Times New Roman" w:eastAsiaTheme="minorEastAsia" w:hAnsi="Times New Roman" w:cs="Times New Roman"/>
          <w:sz w:val="28"/>
          <w:szCs w:val="28"/>
          <w:lang w:eastAsia="ru-RU"/>
        </w:rPr>
        <w:t xml:space="preserve">утверждение, </w:t>
      </w:r>
      <w:r w:rsidRPr="00BE11FC">
        <w:rPr>
          <w:rFonts w:ascii="Times New Roman" w:eastAsiaTheme="minorEastAsia" w:hAnsi="Times New Roman" w:cs="Times New Roman"/>
          <w:sz w:val="28"/>
          <w:szCs w:val="28"/>
          <w:lang w:eastAsia="ru-RU"/>
        </w:rPr>
        <w:t xml:space="preserve">внесение изменений в них, а также мониторинг реализации комплекса процессных мероприятий осуществляется соисполнителями </w:t>
      </w:r>
      <w:r w:rsidR="00AE5DB4"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w:t>
      </w:r>
    </w:p>
    <w:p w14:paraId="63040CF3"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2. Для целей настоящих Методических рекомендаций используются следующие понятия:</w:t>
      </w:r>
    </w:p>
    <w:p w14:paraId="2D71A5BD" w14:textId="7EA0A33D" w:rsidR="00DA5E09" w:rsidRPr="00BE11FC" w:rsidRDefault="00DA5E09" w:rsidP="00EF781C">
      <w:pPr>
        <w:pStyle w:val="ConsPlusNormal"/>
        <w:ind w:firstLine="709"/>
        <w:jc w:val="both"/>
        <w:rPr>
          <w:rFonts w:ascii="Times New Roman" w:hAnsi="Times New Roman" w:cs="Times New Roman"/>
          <w:sz w:val="28"/>
          <w:szCs w:val="28"/>
        </w:rPr>
      </w:pPr>
      <w:r w:rsidRPr="00BE11FC">
        <w:rPr>
          <w:rFonts w:ascii="Times New Roman" w:hAnsi="Times New Roman" w:cs="Times New Roman"/>
          <w:sz w:val="28"/>
          <w:szCs w:val="28"/>
        </w:rPr>
        <w:t xml:space="preserve">1) </w:t>
      </w:r>
      <w:r w:rsidR="00EF781C" w:rsidRPr="00BE11FC">
        <w:rPr>
          <w:rFonts w:ascii="Times New Roman" w:hAnsi="Times New Roman" w:cs="Times New Roman"/>
          <w:sz w:val="28"/>
          <w:szCs w:val="28"/>
        </w:rPr>
        <w:t xml:space="preserve">ответственный исполнитель комплекса процессных мероприятий программы - отраслевой (функциональный) орган администрации города Усолье-Сибирское (далее – администрация города) или муниципальное учреждение города Усолье-Сибирское, </w:t>
      </w:r>
      <w:r w:rsidRPr="00BE11FC">
        <w:rPr>
          <w:rFonts w:ascii="Times New Roman" w:hAnsi="Times New Roman" w:cs="Times New Roman"/>
          <w:sz w:val="28"/>
          <w:szCs w:val="28"/>
        </w:rPr>
        <w:t>являющи</w:t>
      </w:r>
      <w:r w:rsidR="00F71EC7" w:rsidRPr="00BE11FC">
        <w:rPr>
          <w:rFonts w:ascii="Times New Roman" w:hAnsi="Times New Roman" w:cs="Times New Roman"/>
          <w:sz w:val="28"/>
          <w:szCs w:val="28"/>
        </w:rPr>
        <w:t>е</w:t>
      </w:r>
      <w:r w:rsidRPr="00BE11FC">
        <w:rPr>
          <w:rFonts w:ascii="Times New Roman" w:hAnsi="Times New Roman" w:cs="Times New Roman"/>
          <w:sz w:val="28"/>
          <w:szCs w:val="28"/>
        </w:rPr>
        <w:t>ся соисполнител</w:t>
      </w:r>
      <w:r w:rsidR="00F71EC7" w:rsidRPr="00BE11FC">
        <w:rPr>
          <w:rFonts w:ascii="Times New Roman" w:hAnsi="Times New Roman" w:cs="Times New Roman"/>
          <w:sz w:val="28"/>
          <w:szCs w:val="28"/>
        </w:rPr>
        <w:t>я</w:t>
      </w:r>
      <w:r w:rsidRPr="00BE11FC">
        <w:rPr>
          <w:rFonts w:ascii="Times New Roman" w:hAnsi="Times New Roman" w:cs="Times New Roman"/>
          <w:sz w:val="28"/>
          <w:szCs w:val="28"/>
        </w:rPr>
        <w:t>м</w:t>
      </w:r>
      <w:r w:rsidR="00F71EC7" w:rsidRPr="00BE11FC">
        <w:rPr>
          <w:rFonts w:ascii="Times New Roman" w:hAnsi="Times New Roman" w:cs="Times New Roman"/>
          <w:sz w:val="28"/>
          <w:szCs w:val="28"/>
        </w:rPr>
        <w:t>и</w:t>
      </w:r>
      <w:r w:rsidRPr="00BE11FC">
        <w:rPr>
          <w:rFonts w:ascii="Times New Roman" w:hAnsi="Times New Roman" w:cs="Times New Roman"/>
          <w:sz w:val="28"/>
          <w:szCs w:val="28"/>
        </w:rPr>
        <w:t xml:space="preserve"> </w:t>
      </w:r>
      <w:r w:rsidR="005C39AA" w:rsidRPr="00BE11FC">
        <w:rPr>
          <w:rFonts w:ascii="Times New Roman" w:hAnsi="Times New Roman" w:cs="Times New Roman"/>
          <w:sz w:val="28"/>
          <w:szCs w:val="28"/>
        </w:rPr>
        <w:t>муниципальной</w:t>
      </w:r>
      <w:r w:rsidRPr="00BE11FC">
        <w:rPr>
          <w:rFonts w:ascii="Times New Roman" w:hAnsi="Times New Roman" w:cs="Times New Roman"/>
          <w:sz w:val="28"/>
          <w:szCs w:val="28"/>
        </w:rPr>
        <w:t xml:space="preserve"> программы</w:t>
      </w:r>
      <w:r w:rsidR="00EF781C" w:rsidRPr="00BE11FC">
        <w:rPr>
          <w:rFonts w:ascii="Times New Roman" w:hAnsi="Times New Roman" w:cs="Times New Roman"/>
          <w:sz w:val="28"/>
          <w:szCs w:val="28"/>
        </w:rPr>
        <w:t xml:space="preserve"> (далее – ответственный исполнитель)</w:t>
      </w:r>
      <w:r w:rsidRPr="00BE11FC">
        <w:rPr>
          <w:rFonts w:ascii="Times New Roman" w:hAnsi="Times New Roman" w:cs="Times New Roman"/>
          <w:sz w:val="28"/>
          <w:szCs w:val="28"/>
        </w:rPr>
        <w:t>;</w:t>
      </w:r>
    </w:p>
    <w:p w14:paraId="7BF006DE" w14:textId="7656773C"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2) участник комплекса процессных мероприятий </w:t>
      </w:r>
      <w:r w:rsidR="00692502" w:rsidRPr="00BE11FC">
        <w:rPr>
          <w:rFonts w:ascii="Times New Roman" w:eastAsiaTheme="minorEastAsia" w:hAnsi="Times New Roman" w:cs="Times New Roman"/>
          <w:sz w:val="28"/>
          <w:szCs w:val="28"/>
          <w:lang w:eastAsia="ru-RU"/>
        </w:rPr>
        <w:t>–</w:t>
      </w:r>
      <w:r w:rsidRPr="00BE11FC">
        <w:rPr>
          <w:rFonts w:ascii="Times New Roman" w:eastAsiaTheme="minorEastAsia" w:hAnsi="Times New Roman" w:cs="Times New Roman"/>
          <w:sz w:val="28"/>
          <w:szCs w:val="28"/>
          <w:lang w:eastAsia="ru-RU"/>
        </w:rPr>
        <w:t xml:space="preserve"> </w:t>
      </w:r>
      <w:r w:rsidR="00692502" w:rsidRPr="00BE11FC">
        <w:rPr>
          <w:rFonts w:ascii="Times New Roman" w:eastAsiaTheme="minorEastAsia" w:hAnsi="Times New Roman" w:cs="Times New Roman"/>
          <w:sz w:val="28"/>
          <w:szCs w:val="28"/>
          <w:lang w:eastAsia="ru-RU"/>
        </w:rPr>
        <w:t xml:space="preserve">органы </w:t>
      </w:r>
      <w:r w:rsidR="00375940" w:rsidRPr="00BE11FC">
        <w:rPr>
          <w:rFonts w:ascii="Times New Roman" w:eastAsiaTheme="minorEastAsia" w:hAnsi="Times New Roman" w:cs="Times New Roman"/>
          <w:sz w:val="28"/>
          <w:szCs w:val="28"/>
          <w:lang w:eastAsia="ru-RU"/>
        </w:rPr>
        <w:t>местного самоуправления города Усолье-Сибирское, отраслевые (функциональные)</w:t>
      </w:r>
      <w:r w:rsidR="003F044D" w:rsidRPr="00BE11FC">
        <w:rPr>
          <w:rFonts w:ascii="Times New Roman" w:eastAsiaTheme="minorEastAsia" w:hAnsi="Times New Roman" w:cs="Times New Roman"/>
          <w:sz w:val="28"/>
          <w:szCs w:val="28"/>
          <w:lang w:eastAsia="ru-RU"/>
        </w:rPr>
        <w:t xml:space="preserve"> </w:t>
      </w:r>
      <w:proofErr w:type="gramStart"/>
      <w:r w:rsidR="00375940" w:rsidRPr="00BE11FC">
        <w:rPr>
          <w:rFonts w:ascii="Times New Roman" w:eastAsiaTheme="minorEastAsia" w:hAnsi="Times New Roman" w:cs="Times New Roman"/>
          <w:sz w:val="28"/>
          <w:szCs w:val="28"/>
          <w:lang w:eastAsia="ru-RU"/>
        </w:rPr>
        <w:t xml:space="preserve">органы </w:t>
      </w:r>
      <w:r w:rsidR="00C527D3" w:rsidRPr="00BE11FC">
        <w:rPr>
          <w:rFonts w:ascii="Times New Roman" w:eastAsiaTheme="minorEastAsia" w:hAnsi="Times New Roman" w:cs="Times New Roman"/>
          <w:sz w:val="28"/>
          <w:szCs w:val="28"/>
          <w:lang w:eastAsia="ru-RU"/>
        </w:rPr>
        <w:t xml:space="preserve"> администрации</w:t>
      </w:r>
      <w:proofErr w:type="gramEnd"/>
      <w:r w:rsidR="003F044D" w:rsidRPr="00BE11FC">
        <w:rPr>
          <w:rFonts w:ascii="Times New Roman" w:eastAsiaTheme="minorEastAsia" w:hAnsi="Times New Roman" w:cs="Times New Roman"/>
          <w:sz w:val="28"/>
          <w:szCs w:val="28"/>
          <w:lang w:eastAsia="ru-RU"/>
        </w:rPr>
        <w:t xml:space="preserve"> </w:t>
      </w:r>
      <w:r w:rsidR="00375940" w:rsidRPr="00BE11FC">
        <w:rPr>
          <w:rFonts w:ascii="Times New Roman" w:eastAsiaTheme="minorEastAsia" w:hAnsi="Times New Roman" w:cs="Times New Roman"/>
          <w:sz w:val="28"/>
          <w:szCs w:val="28"/>
          <w:lang w:eastAsia="ru-RU"/>
        </w:rPr>
        <w:t>города Усолье-Сибирское</w:t>
      </w:r>
      <w:r w:rsidR="00692502" w:rsidRPr="00BE11FC">
        <w:rPr>
          <w:rFonts w:ascii="Times New Roman" w:eastAsiaTheme="minorEastAsia" w:hAnsi="Times New Roman" w:cs="Times New Roman"/>
          <w:sz w:val="28"/>
          <w:szCs w:val="28"/>
          <w:lang w:eastAsia="ru-RU"/>
        </w:rPr>
        <w:t>,</w:t>
      </w:r>
      <w:r w:rsidR="00C527D3" w:rsidRPr="00BE11FC">
        <w:rPr>
          <w:rFonts w:ascii="Times New Roman" w:eastAsiaTheme="minorEastAsia" w:hAnsi="Times New Roman" w:cs="Times New Roman"/>
          <w:sz w:val="28"/>
          <w:szCs w:val="28"/>
          <w:lang w:eastAsia="ru-RU"/>
        </w:rPr>
        <w:t xml:space="preserve"> муниципальные учреждения </w:t>
      </w:r>
      <w:r w:rsidR="00A2367C" w:rsidRPr="00BE11FC">
        <w:rPr>
          <w:rFonts w:ascii="Times New Roman" w:eastAsiaTheme="minorEastAsia" w:hAnsi="Times New Roman" w:cs="Times New Roman"/>
          <w:sz w:val="28"/>
          <w:szCs w:val="28"/>
          <w:lang w:eastAsia="ru-RU"/>
        </w:rPr>
        <w:t>города Усолье-Сибирское</w:t>
      </w:r>
      <w:r w:rsidR="00692502"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 xml:space="preserve">участвующие в </w:t>
      </w:r>
      <w:r w:rsidR="00765BB2" w:rsidRPr="00BE11FC">
        <w:rPr>
          <w:rFonts w:ascii="Times New Roman" w:eastAsiaTheme="minorEastAsia" w:hAnsi="Times New Roman" w:cs="Times New Roman"/>
          <w:sz w:val="28"/>
          <w:szCs w:val="28"/>
          <w:lang w:eastAsia="ru-RU"/>
        </w:rPr>
        <w:t xml:space="preserve">разработке и </w:t>
      </w:r>
      <w:r w:rsidRPr="00BE11FC">
        <w:rPr>
          <w:rFonts w:ascii="Times New Roman" w:eastAsiaTheme="minorEastAsia" w:hAnsi="Times New Roman" w:cs="Times New Roman"/>
          <w:sz w:val="28"/>
          <w:szCs w:val="28"/>
          <w:lang w:eastAsia="ru-RU"/>
        </w:rPr>
        <w:t>реализации мероприяти</w:t>
      </w:r>
      <w:r w:rsidR="006A30E3" w:rsidRPr="00BE11FC">
        <w:rPr>
          <w:rFonts w:ascii="Times New Roman" w:eastAsiaTheme="minorEastAsia" w:hAnsi="Times New Roman" w:cs="Times New Roman"/>
          <w:sz w:val="28"/>
          <w:szCs w:val="28"/>
          <w:lang w:eastAsia="ru-RU"/>
        </w:rPr>
        <w:t>я</w:t>
      </w:r>
      <w:r w:rsidRPr="00BE11FC">
        <w:rPr>
          <w:rFonts w:ascii="Times New Roman" w:eastAsiaTheme="minorEastAsia" w:hAnsi="Times New Roman" w:cs="Times New Roman"/>
          <w:sz w:val="28"/>
          <w:szCs w:val="28"/>
          <w:lang w:eastAsia="ru-RU"/>
        </w:rPr>
        <w:t xml:space="preserve"> (результата) комплекса процессных мероприятий (далее - участник);</w:t>
      </w:r>
    </w:p>
    <w:p w14:paraId="56924B64" w14:textId="52CFAF94" w:rsidR="00DA5E09" w:rsidRPr="00BE11FC" w:rsidRDefault="00032ABE"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w:t>
      </w:r>
      <w:r w:rsidR="00DA5E09" w:rsidRPr="00BE11FC">
        <w:rPr>
          <w:rFonts w:ascii="Times New Roman" w:eastAsiaTheme="minorEastAsia" w:hAnsi="Times New Roman" w:cs="Times New Roman"/>
          <w:sz w:val="28"/>
          <w:szCs w:val="28"/>
          <w:lang w:eastAsia="ru-RU"/>
        </w:rPr>
        <w:t xml:space="preserve">)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w:t>
      </w:r>
      <w:r w:rsidR="004E70E5" w:rsidRPr="00BE11FC">
        <w:rPr>
          <w:rFonts w:ascii="Times New Roman" w:eastAsiaTheme="minorEastAsia" w:hAnsi="Times New Roman" w:cs="Times New Roman"/>
          <w:sz w:val="28"/>
          <w:szCs w:val="28"/>
          <w:lang w:eastAsia="ru-RU"/>
        </w:rPr>
        <w:t>муниципальной</w:t>
      </w:r>
      <w:r w:rsidR="00DA5E09" w:rsidRPr="00BE11FC">
        <w:rPr>
          <w:rFonts w:ascii="Times New Roman" w:eastAsiaTheme="minorEastAsia" w:hAnsi="Times New Roman" w:cs="Times New Roman"/>
          <w:sz w:val="28"/>
          <w:szCs w:val="28"/>
          <w:lang w:eastAsia="ru-RU"/>
        </w:rPr>
        <w:t xml:space="preserve"> программы и (или) созданию </w:t>
      </w:r>
      <w:r w:rsidR="00DA5E09" w:rsidRPr="00BE11FC">
        <w:rPr>
          <w:rFonts w:ascii="Times New Roman" w:eastAsiaTheme="minorEastAsia" w:hAnsi="Times New Roman" w:cs="Times New Roman"/>
          <w:sz w:val="28"/>
          <w:szCs w:val="28"/>
          <w:lang w:eastAsia="ru-RU"/>
        </w:rPr>
        <w:lastRenderedPageBreak/>
        <w:t>объекта;</w:t>
      </w:r>
    </w:p>
    <w:p w14:paraId="456331DD" w14:textId="17193C3B" w:rsidR="00DA5E09" w:rsidRPr="00BE11FC" w:rsidRDefault="00032ABE"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4</w:t>
      </w:r>
      <w:r w:rsidR="00DA5E09" w:rsidRPr="00BE11FC">
        <w:rPr>
          <w:rFonts w:ascii="Times New Roman" w:eastAsiaTheme="minorEastAsia" w:hAnsi="Times New Roman" w:cs="Times New Roman"/>
          <w:sz w:val="28"/>
          <w:szCs w:val="28"/>
          <w:lang w:eastAsia="ru-RU"/>
        </w:rPr>
        <w:t>) мониторинг реализации комплекса процессных мероприятий - система мероприятий по измерению фактических параметров исполнения комплекса процессных мероприятий, определению их отклонений от плановых параметров, определению рисков, возникших при реализации комплекса процессных мероприятий, прогнозированию исполнения плановых значений на будущий период.</w:t>
      </w:r>
    </w:p>
    <w:p w14:paraId="097CD2C4"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 Иные понятия, используемые в настоящих Методических рекомендациях, используются в значениях, определенных в Положении.</w:t>
      </w:r>
    </w:p>
    <w:p w14:paraId="14AE56C3"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7F433B19" w14:textId="77777777" w:rsidR="00DA5E09" w:rsidRPr="00BE11FC" w:rsidRDefault="00DA5E09" w:rsidP="008700A9">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Глава 2. ФОРМИРОВАНИЕ КОМПЛЕКСА ПРОЦЕССНЫХ МЕРОПРИЯТИЙ</w:t>
      </w:r>
    </w:p>
    <w:p w14:paraId="513F1A21"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7CDA3B20"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bookmarkStart w:id="0" w:name="P49"/>
      <w:bookmarkEnd w:id="0"/>
      <w:r w:rsidRPr="00BE11FC">
        <w:rPr>
          <w:rFonts w:ascii="Times New Roman" w:eastAsiaTheme="minorEastAsia" w:hAnsi="Times New Roman" w:cs="Times New Roman"/>
          <w:sz w:val="28"/>
          <w:szCs w:val="28"/>
          <w:lang w:eastAsia="ru-RU"/>
        </w:rPr>
        <w:t xml:space="preserve">4. При формировании комплекса процессных мероприятий в рамках </w:t>
      </w:r>
      <w:r w:rsidR="004E70E5"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целесообразно отдельно выделять:</w:t>
      </w:r>
    </w:p>
    <w:p w14:paraId="5B1B4458" w14:textId="3B6750D9" w:rsidR="00DA5E09" w:rsidRPr="00BE11FC" w:rsidRDefault="00A2367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 xml:space="preserve">комплекс процессных мероприятий по обеспечению реализации </w:t>
      </w:r>
      <w:r w:rsidR="004E70E5" w:rsidRPr="00BE11FC">
        <w:rPr>
          <w:rFonts w:ascii="Times New Roman" w:eastAsiaTheme="minorEastAsia" w:hAnsi="Times New Roman" w:cs="Times New Roman"/>
          <w:sz w:val="28"/>
          <w:szCs w:val="28"/>
          <w:lang w:eastAsia="ru-RU"/>
        </w:rPr>
        <w:t>муниципальных</w:t>
      </w:r>
      <w:r w:rsidR="00DA5E09" w:rsidRPr="00BE11FC">
        <w:rPr>
          <w:rFonts w:ascii="Times New Roman" w:eastAsiaTheme="minorEastAsia" w:hAnsi="Times New Roman" w:cs="Times New Roman"/>
          <w:sz w:val="28"/>
          <w:szCs w:val="28"/>
          <w:lang w:eastAsia="ru-RU"/>
        </w:rPr>
        <w:t xml:space="preserve"> функций и полномочий ответственным исполнителем </w:t>
      </w:r>
      <w:r w:rsidR="004E70E5" w:rsidRPr="00BE11FC">
        <w:rPr>
          <w:rFonts w:ascii="Times New Roman" w:eastAsiaTheme="minorEastAsia" w:hAnsi="Times New Roman" w:cs="Times New Roman"/>
          <w:sz w:val="28"/>
          <w:szCs w:val="28"/>
          <w:lang w:eastAsia="ru-RU"/>
        </w:rPr>
        <w:t>муниципальной</w:t>
      </w:r>
      <w:r w:rsidR="00DA5E09" w:rsidRPr="00BE11FC">
        <w:rPr>
          <w:rFonts w:ascii="Times New Roman" w:eastAsiaTheme="minorEastAsia" w:hAnsi="Times New Roman" w:cs="Times New Roman"/>
          <w:sz w:val="28"/>
          <w:szCs w:val="28"/>
          <w:lang w:eastAsia="ru-RU"/>
        </w:rPr>
        <w:t xml:space="preserve"> программы;</w:t>
      </w:r>
    </w:p>
    <w:p w14:paraId="4019B86A" w14:textId="73EC72C6" w:rsidR="00DA5E09" w:rsidRPr="00BE11FC" w:rsidRDefault="00A2367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 xml:space="preserve">комплекс процессных мероприятий по обеспечению реализации </w:t>
      </w:r>
      <w:r w:rsidR="00765BB2" w:rsidRPr="00BE11FC">
        <w:rPr>
          <w:rFonts w:ascii="Times New Roman" w:eastAsiaTheme="minorEastAsia" w:hAnsi="Times New Roman" w:cs="Times New Roman"/>
          <w:sz w:val="28"/>
          <w:szCs w:val="28"/>
          <w:lang w:eastAsia="ru-RU"/>
        </w:rPr>
        <w:t>муниципальных</w:t>
      </w:r>
      <w:r w:rsidR="00DA5E09" w:rsidRPr="00BE11FC">
        <w:rPr>
          <w:rFonts w:ascii="Times New Roman" w:eastAsiaTheme="minorEastAsia" w:hAnsi="Times New Roman" w:cs="Times New Roman"/>
          <w:sz w:val="28"/>
          <w:szCs w:val="28"/>
          <w:lang w:eastAsia="ru-RU"/>
        </w:rPr>
        <w:t xml:space="preserve"> функций и полномочий соисполнителем (участником) </w:t>
      </w:r>
      <w:r w:rsidR="00765BB2" w:rsidRPr="00BE11FC">
        <w:rPr>
          <w:rFonts w:ascii="Times New Roman" w:eastAsiaTheme="minorEastAsia" w:hAnsi="Times New Roman" w:cs="Times New Roman"/>
          <w:sz w:val="28"/>
          <w:szCs w:val="28"/>
          <w:lang w:eastAsia="ru-RU"/>
        </w:rPr>
        <w:t>муниципальной</w:t>
      </w:r>
      <w:r w:rsidR="00DA5E09" w:rsidRPr="00BE11FC">
        <w:rPr>
          <w:rFonts w:ascii="Times New Roman" w:eastAsiaTheme="minorEastAsia" w:hAnsi="Times New Roman" w:cs="Times New Roman"/>
          <w:sz w:val="28"/>
          <w:szCs w:val="28"/>
          <w:lang w:eastAsia="ru-RU"/>
        </w:rPr>
        <w:t xml:space="preserve"> программы, в случае если бюджетные ассигнования </w:t>
      </w:r>
      <w:r w:rsidR="00765225" w:rsidRPr="00BE11FC">
        <w:rPr>
          <w:rFonts w:ascii="Times New Roman" w:eastAsiaTheme="minorEastAsia" w:hAnsi="Times New Roman" w:cs="Times New Roman"/>
          <w:sz w:val="28"/>
          <w:szCs w:val="28"/>
          <w:lang w:eastAsia="ru-RU"/>
        </w:rPr>
        <w:t>местного бюджета</w:t>
      </w: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на его содержание предусмотрены в рамках такой программы.</w:t>
      </w:r>
    </w:p>
    <w:p w14:paraId="35C4892F" w14:textId="4AD6AB4E"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5. В указанные в </w:t>
      </w:r>
      <w:hyperlink w:anchor="P49" w:tooltip="4. При формировании комплекса процессных мероприятий в рамках государственной программы целесообразно отдельно выделять:">
        <w:r w:rsidRPr="00BE11FC">
          <w:rPr>
            <w:rFonts w:ascii="Times New Roman" w:eastAsiaTheme="minorEastAsia" w:hAnsi="Times New Roman" w:cs="Times New Roman"/>
            <w:sz w:val="28"/>
            <w:szCs w:val="28"/>
            <w:lang w:eastAsia="ru-RU"/>
          </w:rPr>
          <w:t>пункте 4</w:t>
        </w:r>
      </w:hyperlink>
      <w:r w:rsidRPr="00BE11FC">
        <w:rPr>
          <w:rFonts w:ascii="Times New Roman" w:eastAsiaTheme="minorEastAsia" w:hAnsi="Times New Roman" w:cs="Times New Roman"/>
          <w:sz w:val="28"/>
          <w:szCs w:val="28"/>
          <w:lang w:eastAsia="ru-RU"/>
        </w:rPr>
        <w:t xml:space="preserve"> настоящих Методических рекомендаций комплексы процессных мероприятий при необходимости могут быть включены подведомственные ответственному исполнителю (соисполнителю, участнику) </w:t>
      </w:r>
      <w:r w:rsidR="00765BB2"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учреждения, обеспечивающие деятельность ответственного исполнителя (соисполнителя, участника) </w:t>
      </w:r>
      <w:r w:rsidR="00765BB2"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w:t>
      </w:r>
    </w:p>
    <w:p w14:paraId="4FCF9F46"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Формирование указанных комплексов процессных мероприятий допускается без установления для них задач, показателей, установления значений для мероприятий (результатов), а также контрольных точек.</w:t>
      </w:r>
    </w:p>
    <w:p w14:paraId="6B1E1A0B" w14:textId="054E27FD"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6. </w:t>
      </w:r>
      <w:hyperlink w:anchor="P151" w:tooltip="ПАСПОРТ">
        <w:r w:rsidRPr="00BE11FC">
          <w:rPr>
            <w:rFonts w:ascii="Times New Roman" w:eastAsiaTheme="minorEastAsia" w:hAnsi="Times New Roman" w:cs="Times New Roman"/>
            <w:sz w:val="28"/>
            <w:szCs w:val="28"/>
            <w:lang w:eastAsia="ru-RU"/>
          </w:rPr>
          <w:t>Паспорт</w:t>
        </w:r>
      </w:hyperlink>
      <w:r w:rsidRPr="00BE11FC">
        <w:rPr>
          <w:rFonts w:ascii="Times New Roman" w:eastAsiaTheme="minorEastAsia" w:hAnsi="Times New Roman" w:cs="Times New Roman"/>
          <w:sz w:val="28"/>
          <w:szCs w:val="28"/>
          <w:lang w:eastAsia="ru-RU"/>
        </w:rPr>
        <w:t xml:space="preserve"> разрабатывается по форме согласно </w:t>
      </w:r>
      <w:r w:rsidR="003F044D"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риложению 1 к настоящим Методическим рекомендациям.</w:t>
      </w:r>
    </w:p>
    <w:p w14:paraId="7CD9FB1F"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7. Паспорт разрабатывается с учетом следующих подходов:</w:t>
      </w:r>
    </w:p>
    <w:p w14:paraId="5183E074"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1) формирование мероприятий (результатов), совокупная реализация которых обеспечивает вклад в достижение целей и показателей </w:t>
      </w:r>
      <w:r w:rsidR="00765BB2"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w:t>
      </w:r>
    </w:p>
    <w:p w14:paraId="4B469649"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2) планирование (установление, определение, формирование) значений мероприятий (результатов) комплекса процессных мероприятий по годам реализации (при необходимости);</w:t>
      </w:r>
    </w:p>
    <w:p w14:paraId="6E0047AF"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 отражение финансового обеспечения реализации мероприятий (результатов) по годам их реализации с указанием источников финансирования;</w:t>
      </w:r>
    </w:p>
    <w:p w14:paraId="1BCAE443"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4) осуществление планирования мероприятий (результатов) до контрольных точек;</w:t>
      </w:r>
    </w:p>
    <w:p w14:paraId="51A3902B" w14:textId="6C6EBDE3"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5) определение </w:t>
      </w:r>
      <w:r w:rsidR="004703EE" w:rsidRPr="00BE11FC">
        <w:rPr>
          <w:rFonts w:ascii="Times New Roman" w:eastAsiaTheme="minorEastAsia" w:hAnsi="Times New Roman" w:cs="Times New Roman"/>
          <w:sz w:val="28"/>
          <w:szCs w:val="28"/>
          <w:lang w:eastAsia="ru-RU"/>
        </w:rPr>
        <w:t>отраслевых (функциональных) органов администрации города, муниципальных учреждений</w:t>
      </w:r>
      <w:r w:rsidRPr="00BE11FC">
        <w:rPr>
          <w:rFonts w:ascii="Times New Roman" w:eastAsiaTheme="minorEastAsia" w:hAnsi="Times New Roman" w:cs="Times New Roman"/>
          <w:sz w:val="28"/>
          <w:szCs w:val="28"/>
          <w:lang w:eastAsia="ru-RU"/>
        </w:rPr>
        <w:t>, ответственных за реализацию мероприятий (результатов), входящих в комплекс процессных мероприятий</w:t>
      </w:r>
      <w:r w:rsidR="004703EE" w:rsidRPr="00BE11FC">
        <w:rPr>
          <w:rFonts w:ascii="Times New Roman" w:eastAsiaTheme="minorEastAsia" w:hAnsi="Times New Roman" w:cs="Times New Roman"/>
          <w:sz w:val="28"/>
          <w:szCs w:val="28"/>
          <w:lang w:eastAsia="ru-RU"/>
        </w:rPr>
        <w:t>.</w:t>
      </w:r>
    </w:p>
    <w:p w14:paraId="72FA64FF" w14:textId="5D2EB7C1" w:rsidR="000722C2"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lastRenderedPageBreak/>
        <w:t xml:space="preserve">8. Общие положения Паспорта </w:t>
      </w:r>
      <w:r w:rsidR="0065411E" w:rsidRPr="00BE11FC">
        <w:rPr>
          <w:rFonts w:ascii="Times New Roman" w:eastAsiaTheme="minorEastAsia" w:hAnsi="Times New Roman" w:cs="Times New Roman"/>
          <w:sz w:val="28"/>
          <w:szCs w:val="28"/>
          <w:lang w:eastAsia="ru-RU"/>
        </w:rPr>
        <w:t>разрабатыва</w:t>
      </w:r>
      <w:r w:rsidR="000722C2" w:rsidRPr="00BE11FC">
        <w:rPr>
          <w:rFonts w:ascii="Times New Roman" w:eastAsiaTheme="minorEastAsia" w:hAnsi="Times New Roman" w:cs="Times New Roman"/>
          <w:sz w:val="28"/>
          <w:szCs w:val="28"/>
          <w:lang w:eastAsia="ru-RU"/>
        </w:rPr>
        <w:t>ю</w:t>
      </w:r>
      <w:r w:rsidR="0065411E" w:rsidRPr="00BE11FC">
        <w:rPr>
          <w:rFonts w:ascii="Times New Roman" w:eastAsiaTheme="minorEastAsia" w:hAnsi="Times New Roman" w:cs="Times New Roman"/>
          <w:sz w:val="28"/>
          <w:szCs w:val="28"/>
          <w:lang w:eastAsia="ru-RU"/>
        </w:rPr>
        <w:t xml:space="preserve">тся </w:t>
      </w:r>
      <w:r w:rsidRPr="00BE11FC">
        <w:rPr>
          <w:rFonts w:ascii="Times New Roman" w:eastAsiaTheme="minorEastAsia" w:hAnsi="Times New Roman" w:cs="Times New Roman"/>
          <w:sz w:val="28"/>
          <w:szCs w:val="28"/>
          <w:lang w:eastAsia="ru-RU"/>
        </w:rPr>
        <w:t xml:space="preserve">согласно </w:t>
      </w:r>
      <w:hyperlink w:anchor="P155" w:tooltip="Таблица 1. Общие положения">
        <w:r w:rsidRPr="00BE11FC">
          <w:rPr>
            <w:rFonts w:ascii="Times New Roman" w:eastAsiaTheme="minorEastAsia" w:hAnsi="Times New Roman" w:cs="Times New Roman"/>
            <w:sz w:val="28"/>
            <w:szCs w:val="28"/>
            <w:lang w:eastAsia="ru-RU"/>
          </w:rPr>
          <w:t>таблице 1</w:t>
        </w:r>
      </w:hyperlink>
      <w:r w:rsidRPr="00BE11FC">
        <w:rPr>
          <w:rFonts w:ascii="Times New Roman" w:eastAsiaTheme="minorEastAsia" w:hAnsi="Times New Roman" w:cs="Times New Roman"/>
          <w:sz w:val="28"/>
          <w:szCs w:val="28"/>
          <w:lang w:eastAsia="ru-RU"/>
        </w:rPr>
        <w:t xml:space="preserve"> </w:t>
      </w:r>
      <w:r w:rsidR="004703EE"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риложения 1 к настоящим Методическим рекомендациям</w:t>
      </w:r>
      <w:r w:rsidR="000722C2" w:rsidRPr="00BE11FC">
        <w:rPr>
          <w:rFonts w:ascii="Times New Roman" w:eastAsiaTheme="minorEastAsia" w:hAnsi="Times New Roman" w:cs="Times New Roman"/>
          <w:sz w:val="28"/>
          <w:szCs w:val="28"/>
          <w:lang w:eastAsia="ru-RU"/>
        </w:rPr>
        <w:t>.</w:t>
      </w:r>
    </w:p>
    <w:p w14:paraId="61B09ADE" w14:textId="5D3958BE" w:rsidR="000722C2"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9. Показатели комплекса процессных мероприятий Паспорта </w:t>
      </w:r>
      <w:r w:rsidR="000722C2" w:rsidRPr="00BE11FC">
        <w:rPr>
          <w:rFonts w:ascii="Times New Roman" w:eastAsiaTheme="minorEastAsia" w:hAnsi="Times New Roman" w:cs="Times New Roman"/>
          <w:sz w:val="28"/>
          <w:szCs w:val="28"/>
          <w:lang w:eastAsia="ru-RU"/>
        </w:rPr>
        <w:t xml:space="preserve">разрабатываются </w:t>
      </w:r>
      <w:r w:rsidRPr="00BE11FC">
        <w:rPr>
          <w:rFonts w:ascii="Times New Roman" w:eastAsiaTheme="minorEastAsia" w:hAnsi="Times New Roman" w:cs="Times New Roman"/>
          <w:sz w:val="28"/>
          <w:szCs w:val="28"/>
          <w:lang w:eastAsia="ru-RU"/>
        </w:rPr>
        <w:t xml:space="preserve">согласно </w:t>
      </w:r>
      <w:hyperlink w:anchor="P164" w:tooltip="Таблица 2. Показатели комплекса процессных мероприятий">
        <w:r w:rsidRPr="00BE11FC">
          <w:rPr>
            <w:rFonts w:ascii="Times New Roman" w:eastAsiaTheme="minorEastAsia" w:hAnsi="Times New Roman" w:cs="Times New Roman"/>
            <w:sz w:val="28"/>
            <w:szCs w:val="28"/>
            <w:lang w:eastAsia="ru-RU"/>
          </w:rPr>
          <w:t>таблице 2</w:t>
        </w:r>
      </w:hyperlink>
      <w:r w:rsidRPr="00BE11FC">
        <w:rPr>
          <w:rFonts w:ascii="Times New Roman" w:eastAsiaTheme="minorEastAsia" w:hAnsi="Times New Roman" w:cs="Times New Roman"/>
          <w:sz w:val="28"/>
          <w:szCs w:val="28"/>
          <w:lang w:eastAsia="ru-RU"/>
        </w:rPr>
        <w:t xml:space="preserve"> </w:t>
      </w:r>
      <w:r w:rsidR="004703EE"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риложения 1 к настоящим Методическим рекомендациям</w:t>
      </w:r>
      <w:r w:rsidR="000722C2" w:rsidRPr="00BE11FC">
        <w:rPr>
          <w:rFonts w:ascii="Times New Roman" w:eastAsiaTheme="minorEastAsia" w:hAnsi="Times New Roman" w:cs="Times New Roman"/>
          <w:sz w:val="28"/>
          <w:szCs w:val="28"/>
          <w:lang w:eastAsia="ru-RU"/>
        </w:rPr>
        <w:t>.</w:t>
      </w:r>
    </w:p>
    <w:p w14:paraId="6AFE7838" w14:textId="3DF0C13F"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Включаемые показатели комплекса процессных мероприятий должны соответствовать требованиям к показателям </w:t>
      </w:r>
      <w:r w:rsidR="00F73310"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установленным в </w:t>
      </w:r>
      <w:hyperlink r:id="rId9" w:tooltip="Постановление Правительства Иркутской области от 31.08.2023 N 767-пп (ред. от 22.12.2023) &quot;О порядке принятия решений о разработке государственных программ Иркутской области и их формирования и реализации, а также признании утратившими силу отдельных постановл">
        <w:r w:rsidRPr="00BE11FC">
          <w:rPr>
            <w:rFonts w:ascii="Times New Roman" w:eastAsiaTheme="minorEastAsia" w:hAnsi="Times New Roman" w:cs="Times New Roman"/>
            <w:sz w:val="28"/>
            <w:szCs w:val="28"/>
            <w:lang w:eastAsia="ru-RU"/>
          </w:rPr>
          <w:t xml:space="preserve">пунктах </w:t>
        </w:r>
        <w:r w:rsidR="005D24EC" w:rsidRPr="00BE11FC">
          <w:rPr>
            <w:rFonts w:ascii="Times New Roman" w:eastAsiaTheme="minorEastAsia" w:hAnsi="Times New Roman" w:cs="Times New Roman"/>
            <w:sz w:val="28"/>
            <w:szCs w:val="28"/>
            <w:lang w:eastAsia="ru-RU"/>
          </w:rPr>
          <w:t>7</w:t>
        </w:r>
      </w:hyperlink>
      <w:r w:rsidRPr="00BE11FC">
        <w:rPr>
          <w:rFonts w:ascii="Times New Roman" w:eastAsiaTheme="minorEastAsia" w:hAnsi="Times New Roman" w:cs="Times New Roman"/>
          <w:sz w:val="28"/>
          <w:szCs w:val="28"/>
          <w:lang w:eastAsia="ru-RU"/>
        </w:rPr>
        <w:t xml:space="preserve"> - </w:t>
      </w:r>
      <w:r w:rsidR="005D24EC" w:rsidRPr="00BE11FC">
        <w:rPr>
          <w:rFonts w:ascii="Times New Roman" w:eastAsiaTheme="minorEastAsia" w:hAnsi="Times New Roman" w:cs="Times New Roman"/>
          <w:sz w:val="28"/>
          <w:szCs w:val="28"/>
          <w:lang w:eastAsia="ru-RU"/>
        </w:rPr>
        <w:t>1</w:t>
      </w:r>
      <w:r w:rsidR="000722C2" w:rsidRPr="00BE11FC">
        <w:rPr>
          <w:rFonts w:ascii="Times New Roman" w:eastAsiaTheme="minorEastAsia" w:hAnsi="Times New Roman" w:cs="Times New Roman"/>
          <w:sz w:val="28"/>
          <w:szCs w:val="28"/>
          <w:lang w:eastAsia="ru-RU"/>
        </w:rPr>
        <w:t>1</w:t>
      </w:r>
      <w:r w:rsidRPr="00BE11FC">
        <w:rPr>
          <w:rFonts w:ascii="Times New Roman" w:eastAsiaTheme="minorEastAsia" w:hAnsi="Times New Roman" w:cs="Times New Roman"/>
          <w:sz w:val="28"/>
          <w:szCs w:val="28"/>
          <w:lang w:eastAsia="ru-RU"/>
        </w:rPr>
        <w:t xml:space="preserve"> Макета </w:t>
      </w:r>
      <w:r w:rsidR="00F73310"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w:t>
      </w:r>
      <w:r w:rsidR="000722C2" w:rsidRPr="00BE11FC">
        <w:rPr>
          <w:rFonts w:ascii="Times New Roman" w:eastAsiaTheme="minorEastAsia" w:hAnsi="Times New Roman" w:cs="Times New Roman"/>
          <w:sz w:val="28"/>
          <w:szCs w:val="28"/>
          <w:lang w:eastAsia="ru-RU"/>
        </w:rPr>
        <w:t>муниципального образования «город Усолье-Сибирское»</w:t>
      </w:r>
      <w:r w:rsidRPr="00BE11FC">
        <w:rPr>
          <w:rFonts w:ascii="Times New Roman" w:eastAsiaTheme="minorEastAsia" w:hAnsi="Times New Roman" w:cs="Times New Roman"/>
          <w:sz w:val="28"/>
          <w:szCs w:val="28"/>
          <w:lang w:eastAsia="ru-RU"/>
        </w:rPr>
        <w:t xml:space="preserve">, являющегося </w:t>
      </w:r>
      <w:r w:rsidR="005B635C"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 xml:space="preserve">риложением </w:t>
      </w:r>
      <w:r w:rsidR="000722C2" w:rsidRPr="00BE11FC">
        <w:rPr>
          <w:rFonts w:ascii="Times New Roman" w:eastAsiaTheme="minorEastAsia" w:hAnsi="Times New Roman" w:cs="Times New Roman"/>
          <w:sz w:val="28"/>
          <w:szCs w:val="28"/>
          <w:lang w:eastAsia="ru-RU"/>
        </w:rPr>
        <w:t>2</w:t>
      </w:r>
      <w:r w:rsidRPr="00BE11FC">
        <w:rPr>
          <w:rFonts w:ascii="Times New Roman" w:eastAsiaTheme="minorEastAsia" w:hAnsi="Times New Roman" w:cs="Times New Roman"/>
          <w:sz w:val="28"/>
          <w:szCs w:val="28"/>
          <w:lang w:eastAsia="ru-RU"/>
        </w:rPr>
        <w:t xml:space="preserve"> к Положению.</w:t>
      </w:r>
    </w:p>
    <w:p w14:paraId="583272AA" w14:textId="0AAFFC90" w:rsidR="005B635C" w:rsidRPr="00BE11FC" w:rsidRDefault="005B635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В качестве базового значения показателя указывается фактическо</w:t>
      </w:r>
      <w:r w:rsidR="00617A9F" w:rsidRPr="00BE11FC">
        <w:rPr>
          <w:rFonts w:ascii="Times New Roman" w:eastAsiaTheme="minorEastAsia" w:hAnsi="Times New Roman" w:cs="Times New Roman"/>
          <w:sz w:val="28"/>
          <w:szCs w:val="28"/>
          <w:lang w:eastAsia="ru-RU"/>
        </w:rPr>
        <w:t>е</w:t>
      </w:r>
      <w:r w:rsidRPr="00BE11FC">
        <w:rPr>
          <w:rFonts w:ascii="Times New Roman" w:eastAsiaTheme="minorEastAsia" w:hAnsi="Times New Roman" w:cs="Times New Roman"/>
          <w:sz w:val="28"/>
          <w:szCs w:val="28"/>
          <w:lang w:eastAsia="ru-RU"/>
        </w:rPr>
        <w:t xml:space="preserve"> значение за год, предшествующий году разработки</w:t>
      </w:r>
      <w:r w:rsidR="00617A9F" w:rsidRPr="00BE11FC">
        <w:rPr>
          <w:rFonts w:ascii="Times New Roman" w:eastAsiaTheme="minorEastAsia" w:hAnsi="Times New Roman" w:cs="Times New Roman"/>
          <w:sz w:val="28"/>
          <w:szCs w:val="28"/>
          <w:lang w:eastAsia="ru-RU"/>
        </w:rPr>
        <w:t xml:space="preserve"> комплекса процессных мероприятий. В случае отсутствия фактических данных, в качестве базового значения приводится плановое (прогнозное) значение. </w:t>
      </w:r>
    </w:p>
    <w:p w14:paraId="2F81A691" w14:textId="60033957" w:rsidR="004261EF"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10. Переч</w:t>
      </w:r>
      <w:r w:rsidR="004261EF" w:rsidRPr="00BE11FC">
        <w:rPr>
          <w:rFonts w:ascii="Times New Roman" w:eastAsiaTheme="minorEastAsia" w:hAnsi="Times New Roman" w:cs="Times New Roman"/>
          <w:sz w:val="28"/>
          <w:szCs w:val="28"/>
          <w:lang w:eastAsia="ru-RU"/>
        </w:rPr>
        <w:t>е</w:t>
      </w:r>
      <w:r w:rsidRPr="00BE11FC">
        <w:rPr>
          <w:rFonts w:ascii="Times New Roman" w:eastAsiaTheme="minorEastAsia" w:hAnsi="Times New Roman" w:cs="Times New Roman"/>
          <w:sz w:val="28"/>
          <w:szCs w:val="28"/>
          <w:lang w:eastAsia="ru-RU"/>
        </w:rPr>
        <w:t>н</w:t>
      </w:r>
      <w:r w:rsidR="004261EF" w:rsidRPr="00BE11FC">
        <w:rPr>
          <w:rFonts w:ascii="Times New Roman" w:eastAsiaTheme="minorEastAsia" w:hAnsi="Times New Roman" w:cs="Times New Roman"/>
          <w:sz w:val="28"/>
          <w:szCs w:val="28"/>
          <w:lang w:eastAsia="ru-RU"/>
        </w:rPr>
        <w:t>ь</w:t>
      </w:r>
      <w:r w:rsidRPr="00BE11FC">
        <w:rPr>
          <w:rFonts w:ascii="Times New Roman" w:eastAsiaTheme="minorEastAsia" w:hAnsi="Times New Roman" w:cs="Times New Roman"/>
          <w:sz w:val="28"/>
          <w:szCs w:val="28"/>
          <w:lang w:eastAsia="ru-RU"/>
        </w:rPr>
        <w:t xml:space="preserve"> мероприятий (результатов) комплекса процессных мероприятий Паспорта </w:t>
      </w:r>
      <w:r w:rsidR="004261EF" w:rsidRPr="00BE11FC">
        <w:rPr>
          <w:rFonts w:ascii="Times New Roman" w:eastAsiaTheme="minorEastAsia" w:hAnsi="Times New Roman" w:cs="Times New Roman"/>
          <w:sz w:val="28"/>
          <w:szCs w:val="28"/>
          <w:lang w:eastAsia="ru-RU"/>
        </w:rPr>
        <w:t xml:space="preserve">разрабатывается </w:t>
      </w:r>
      <w:r w:rsidRPr="00BE11FC">
        <w:rPr>
          <w:rFonts w:ascii="Times New Roman" w:eastAsiaTheme="minorEastAsia" w:hAnsi="Times New Roman" w:cs="Times New Roman"/>
          <w:sz w:val="28"/>
          <w:szCs w:val="28"/>
          <w:lang w:eastAsia="ru-RU"/>
        </w:rPr>
        <w:t xml:space="preserve">согласно </w:t>
      </w:r>
      <w:hyperlink w:anchor="P266" w:tooltip="Таблица 3. Перечень">
        <w:r w:rsidRPr="00BE11FC">
          <w:rPr>
            <w:rFonts w:ascii="Times New Roman" w:eastAsiaTheme="minorEastAsia" w:hAnsi="Times New Roman" w:cs="Times New Roman"/>
            <w:sz w:val="28"/>
            <w:szCs w:val="28"/>
            <w:lang w:eastAsia="ru-RU"/>
          </w:rPr>
          <w:t>таблице 3</w:t>
        </w:r>
      </w:hyperlink>
      <w:r w:rsidRPr="00BE11FC">
        <w:rPr>
          <w:rFonts w:ascii="Times New Roman" w:eastAsiaTheme="minorEastAsia" w:hAnsi="Times New Roman" w:cs="Times New Roman"/>
          <w:sz w:val="28"/>
          <w:szCs w:val="28"/>
          <w:lang w:eastAsia="ru-RU"/>
        </w:rPr>
        <w:t xml:space="preserve"> </w:t>
      </w:r>
      <w:r w:rsidR="00617A9F"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риложения 1 к настоящим Методическим рекомендациям</w:t>
      </w:r>
      <w:r w:rsidR="004261EF" w:rsidRPr="00BE11FC">
        <w:rPr>
          <w:rFonts w:ascii="Times New Roman" w:eastAsiaTheme="minorEastAsia" w:hAnsi="Times New Roman" w:cs="Times New Roman"/>
          <w:sz w:val="28"/>
          <w:szCs w:val="28"/>
          <w:lang w:eastAsia="ru-RU"/>
        </w:rPr>
        <w:t>.</w:t>
      </w:r>
    </w:p>
    <w:p w14:paraId="0523AFA1"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14:paraId="45157221"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Наименование мероприятия (результата) не должно:</w:t>
      </w:r>
    </w:p>
    <w:p w14:paraId="62C83022" w14:textId="164487EA"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дублировать наименование показателя, задачи, иного мероприятия (результата) комплекса процессных мероприятий, а также их контрольных точек;</w:t>
      </w:r>
    </w:p>
    <w:p w14:paraId="34EB6184" w14:textId="5F91B3A4"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 xml:space="preserve">дублировать наименования показателей, мероприятий (результатов) иных структурных элементов </w:t>
      </w:r>
      <w:r w:rsidR="00E41814" w:rsidRPr="00BE11FC">
        <w:rPr>
          <w:rFonts w:ascii="Times New Roman" w:eastAsiaTheme="minorEastAsia" w:hAnsi="Times New Roman" w:cs="Times New Roman"/>
          <w:sz w:val="28"/>
          <w:szCs w:val="28"/>
          <w:lang w:eastAsia="ru-RU"/>
        </w:rPr>
        <w:t>муниципальной</w:t>
      </w:r>
      <w:r w:rsidR="00DA5E09" w:rsidRPr="00BE11FC">
        <w:rPr>
          <w:rFonts w:ascii="Times New Roman" w:eastAsiaTheme="minorEastAsia" w:hAnsi="Times New Roman" w:cs="Times New Roman"/>
          <w:sz w:val="28"/>
          <w:szCs w:val="28"/>
          <w:lang w:eastAsia="ru-RU"/>
        </w:rPr>
        <w:t xml:space="preserve"> программы;</w:t>
      </w:r>
    </w:p>
    <w:p w14:paraId="4508E4A3" w14:textId="2D16E28E"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содержать значения мероприятия (результата) и указание на период реализации;</w:t>
      </w:r>
    </w:p>
    <w:p w14:paraId="01381956" w14:textId="6D524346"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содержать указание на два и более мероприятия (результата);</w:t>
      </w:r>
    </w:p>
    <w:p w14:paraId="60309CBB" w14:textId="43A79D02"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содержать наименования федеральных законов, иных нормативных правовых актов, поручений Президента Российской Федерации, Пра</w:t>
      </w:r>
      <w:r w:rsidR="00E437AB" w:rsidRPr="00BE11FC">
        <w:rPr>
          <w:rFonts w:ascii="Times New Roman" w:eastAsiaTheme="minorEastAsia" w:hAnsi="Times New Roman" w:cs="Times New Roman"/>
          <w:sz w:val="28"/>
          <w:szCs w:val="28"/>
          <w:lang w:eastAsia="ru-RU"/>
        </w:rPr>
        <w:t xml:space="preserve">вительства Российской Федерации, </w:t>
      </w:r>
      <w:r w:rsidR="00DA5E09" w:rsidRPr="00BE11FC">
        <w:rPr>
          <w:rFonts w:ascii="Times New Roman" w:eastAsiaTheme="minorEastAsia" w:hAnsi="Times New Roman" w:cs="Times New Roman"/>
          <w:sz w:val="28"/>
          <w:szCs w:val="28"/>
          <w:lang w:eastAsia="ru-RU"/>
        </w:rPr>
        <w:t xml:space="preserve">законов Иркутской области, иных нормативных правовых актов Иркутской области, указов и поручений Губернатора Иркутской области, </w:t>
      </w:r>
      <w:r w:rsidR="00A927FA" w:rsidRPr="00BE11FC">
        <w:rPr>
          <w:rFonts w:ascii="Times New Roman" w:eastAsiaTheme="minorEastAsia" w:hAnsi="Times New Roman" w:cs="Times New Roman"/>
          <w:sz w:val="28"/>
          <w:szCs w:val="28"/>
          <w:lang w:eastAsia="ru-RU"/>
        </w:rPr>
        <w:t xml:space="preserve">нормативных правовых актов администрации </w:t>
      </w:r>
      <w:r w:rsidRPr="00BE11FC">
        <w:rPr>
          <w:rFonts w:ascii="Times New Roman" w:eastAsiaTheme="minorEastAsia" w:hAnsi="Times New Roman" w:cs="Times New Roman"/>
          <w:sz w:val="28"/>
          <w:szCs w:val="28"/>
          <w:lang w:eastAsia="ru-RU"/>
        </w:rPr>
        <w:t>города Усолье-Сибирское</w:t>
      </w:r>
      <w:r w:rsidR="00DA5E09" w:rsidRPr="00BE11FC">
        <w:rPr>
          <w:rFonts w:ascii="Times New Roman" w:eastAsiaTheme="minorEastAsia" w:hAnsi="Times New Roman" w:cs="Times New Roman"/>
          <w:sz w:val="28"/>
          <w:szCs w:val="28"/>
          <w:lang w:eastAsia="ru-RU"/>
        </w:rPr>
        <w:t>;</w:t>
      </w:r>
    </w:p>
    <w:p w14:paraId="43F99D62" w14:textId="6233494E" w:rsidR="00DA5E09" w:rsidRPr="00BE11FC" w:rsidRDefault="004261EF"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содержать указание на виды и формы государственной</w:t>
      </w:r>
      <w:r w:rsidR="00D251DE" w:rsidRPr="00BE11FC">
        <w:rPr>
          <w:rFonts w:ascii="Times New Roman" w:eastAsiaTheme="minorEastAsia" w:hAnsi="Times New Roman" w:cs="Times New Roman"/>
          <w:sz w:val="28"/>
          <w:szCs w:val="28"/>
          <w:lang w:eastAsia="ru-RU"/>
        </w:rPr>
        <w:t>, муниципальной</w:t>
      </w:r>
      <w:r w:rsidR="00DA5E09" w:rsidRPr="00BE11FC">
        <w:rPr>
          <w:rFonts w:ascii="Times New Roman" w:eastAsiaTheme="minorEastAsia" w:hAnsi="Times New Roman" w:cs="Times New Roman"/>
          <w:sz w:val="28"/>
          <w:szCs w:val="28"/>
          <w:lang w:eastAsia="ru-RU"/>
        </w:rPr>
        <w:t xml:space="preserve"> поддержки (субвенции, дотации и другое).</w:t>
      </w:r>
    </w:p>
    <w:p w14:paraId="5A1789AC" w14:textId="42F8DEC3"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При разработке мероприятий (результатов) и контрольных точек комплексов процессных мероприятий необходимо руководствоваться </w:t>
      </w:r>
      <w:hyperlink w:anchor="P668" w:tooltip="ПЕРЕЧЕНЬ">
        <w:r w:rsidRPr="00BE11FC">
          <w:rPr>
            <w:rFonts w:ascii="Times New Roman" w:eastAsiaTheme="minorEastAsia" w:hAnsi="Times New Roman" w:cs="Times New Roman"/>
            <w:sz w:val="28"/>
            <w:szCs w:val="28"/>
            <w:lang w:eastAsia="ru-RU"/>
          </w:rPr>
          <w:t>перечнем</w:t>
        </w:r>
      </w:hyperlink>
      <w:r w:rsidRPr="00BE11FC">
        <w:rPr>
          <w:rFonts w:ascii="Times New Roman" w:eastAsiaTheme="minorEastAsia" w:hAnsi="Times New Roman" w:cs="Times New Roman"/>
          <w:sz w:val="28"/>
          <w:szCs w:val="28"/>
          <w:lang w:eastAsia="ru-RU"/>
        </w:rPr>
        <w:t xml:space="preserve"> типов мероприятий (результатов) комплексов процессных мероприятий и их контрольных точек, приведенным в </w:t>
      </w:r>
      <w:r w:rsidR="00617A9F"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 xml:space="preserve">риложении </w:t>
      </w:r>
      <w:r w:rsidR="00BB439A" w:rsidRPr="00BE11FC">
        <w:rPr>
          <w:rFonts w:ascii="Times New Roman" w:eastAsiaTheme="minorEastAsia" w:hAnsi="Times New Roman" w:cs="Times New Roman"/>
          <w:sz w:val="28"/>
          <w:szCs w:val="28"/>
          <w:lang w:eastAsia="ru-RU"/>
        </w:rPr>
        <w:t>3</w:t>
      </w:r>
      <w:r w:rsidRPr="00BE11FC">
        <w:rPr>
          <w:rFonts w:ascii="Times New Roman" w:eastAsiaTheme="minorEastAsia" w:hAnsi="Times New Roman" w:cs="Times New Roman"/>
          <w:sz w:val="28"/>
          <w:szCs w:val="28"/>
          <w:lang w:eastAsia="ru-RU"/>
        </w:rPr>
        <w:t xml:space="preserve"> к настоящим Методическим рекомендациям (далее - Перечень).</w:t>
      </w:r>
    </w:p>
    <w:p w14:paraId="540979DA"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Каждому мероприятию (результату) присваивается один из следующих типов мероприятий (результатов):</w:t>
      </w:r>
    </w:p>
    <w:p w14:paraId="0A948F64" w14:textId="7C8A02B0"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1) </w:t>
      </w:r>
      <w:r w:rsidR="00792FD9"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оказание услуг (выполнение работ)</w:t>
      </w:r>
      <w:r w:rsidR="00792FD9"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 xml:space="preserve">- тип, используемый для мероприятий (результатов), в рамках которых предусматривается предоставление </w:t>
      </w:r>
      <w:r w:rsidR="00AB1322" w:rsidRPr="00BE11FC">
        <w:rPr>
          <w:rFonts w:ascii="Times New Roman" w:eastAsiaTheme="minorEastAsia" w:hAnsi="Times New Roman" w:cs="Times New Roman"/>
          <w:sz w:val="28"/>
          <w:szCs w:val="28"/>
          <w:lang w:eastAsia="ru-RU"/>
        </w:rPr>
        <w:t>субсидии</w:t>
      </w:r>
      <w:r w:rsidRPr="00BE11FC">
        <w:rPr>
          <w:rFonts w:ascii="Times New Roman" w:eastAsiaTheme="minorEastAsia" w:hAnsi="Times New Roman" w:cs="Times New Roman"/>
          <w:sz w:val="28"/>
          <w:szCs w:val="28"/>
          <w:lang w:eastAsia="ru-RU"/>
        </w:rPr>
        <w:t xml:space="preserve"> на </w:t>
      </w:r>
      <w:r w:rsidRPr="00BE11FC">
        <w:rPr>
          <w:rFonts w:ascii="Times New Roman" w:eastAsiaTheme="minorEastAsia" w:hAnsi="Times New Roman" w:cs="Times New Roman"/>
          <w:sz w:val="28"/>
          <w:szCs w:val="28"/>
          <w:lang w:eastAsia="ru-RU"/>
        </w:rPr>
        <w:lastRenderedPageBreak/>
        <w:t xml:space="preserve">выполнение </w:t>
      </w:r>
      <w:r w:rsidR="003E497D" w:rsidRPr="00BE11FC">
        <w:rPr>
          <w:rFonts w:ascii="Times New Roman" w:eastAsiaTheme="minorEastAsia" w:hAnsi="Times New Roman" w:cs="Times New Roman"/>
          <w:sz w:val="28"/>
          <w:szCs w:val="28"/>
          <w:lang w:eastAsia="ru-RU"/>
        </w:rPr>
        <w:t>муниципального</w:t>
      </w:r>
      <w:r w:rsidRPr="00BE11FC">
        <w:rPr>
          <w:rFonts w:ascii="Times New Roman" w:eastAsiaTheme="minorEastAsia" w:hAnsi="Times New Roman" w:cs="Times New Roman"/>
          <w:sz w:val="28"/>
          <w:szCs w:val="28"/>
          <w:lang w:eastAsia="ru-RU"/>
        </w:rPr>
        <w:t xml:space="preserve"> задания на оказание </w:t>
      </w:r>
      <w:r w:rsidR="003E497D" w:rsidRPr="00BE11FC">
        <w:rPr>
          <w:rFonts w:ascii="Times New Roman" w:eastAsiaTheme="minorEastAsia" w:hAnsi="Times New Roman" w:cs="Times New Roman"/>
          <w:sz w:val="28"/>
          <w:szCs w:val="28"/>
          <w:lang w:eastAsia="ru-RU"/>
        </w:rPr>
        <w:t>муниципальных</w:t>
      </w:r>
      <w:r w:rsidRPr="00BE11FC">
        <w:rPr>
          <w:rFonts w:ascii="Times New Roman" w:eastAsiaTheme="minorEastAsia" w:hAnsi="Times New Roman" w:cs="Times New Roman"/>
          <w:sz w:val="28"/>
          <w:szCs w:val="28"/>
          <w:lang w:eastAsia="ru-RU"/>
        </w:rPr>
        <w:t xml:space="preserve"> услуг (выполнение работ)</w:t>
      </w:r>
      <w:r w:rsidR="0000580D" w:rsidRPr="00BE11FC">
        <w:rPr>
          <w:rFonts w:ascii="Times New Roman" w:eastAsiaTheme="minorEastAsia" w:hAnsi="Times New Roman" w:cs="Times New Roman"/>
          <w:sz w:val="28"/>
          <w:szCs w:val="28"/>
          <w:lang w:eastAsia="ru-RU"/>
        </w:rPr>
        <w:t>, и иной субсидии</w:t>
      </w:r>
      <w:r w:rsidRPr="00BE11FC">
        <w:rPr>
          <w:rFonts w:ascii="Times New Roman" w:eastAsiaTheme="minorEastAsia" w:hAnsi="Times New Roman" w:cs="Times New Roman"/>
          <w:sz w:val="28"/>
          <w:szCs w:val="28"/>
          <w:lang w:eastAsia="ru-RU"/>
        </w:rPr>
        <w:t>.</w:t>
      </w:r>
    </w:p>
    <w:p w14:paraId="004DB816"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Наименование мероприятия (результата) такого типа формулируется исходя из содержания оказываемых услуг (выполняемых работ). Значения такого мероприятия (результата) устанавливаются в соответствии с показателями, характеризующими объем </w:t>
      </w:r>
      <w:r w:rsidR="0018331F" w:rsidRPr="00BE11FC">
        <w:rPr>
          <w:rFonts w:ascii="Times New Roman" w:eastAsiaTheme="minorEastAsia" w:hAnsi="Times New Roman" w:cs="Times New Roman"/>
          <w:sz w:val="28"/>
          <w:szCs w:val="28"/>
          <w:lang w:eastAsia="ru-RU"/>
        </w:rPr>
        <w:t>муниципальных услуг</w:t>
      </w:r>
      <w:r w:rsidRPr="00BE11FC">
        <w:rPr>
          <w:rFonts w:ascii="Times New Roman" w:eastAsiaTheme="minorEastAsia" w:hAnsi="Times New Roman" w:cs="Times New Roman"/>
          <w:sz w:val="28"/>
          <w:szCs w:val="28"/>
          <w:lang w:eastAsia="ru-RU"/>
        </w:rPr>
        <w:t xml:space="preserve"> (выполняемых работ), установленными в </w:t>
      </w:r>
      <w:r w:rsidR="0018331F" w:rsidRPr="00BE11FC">
        <w:rPr>
          <w:rFonts w:ascii="Times New Roman" w:eastAsiaTheme="minorEastAsia" w:hAnsi="Times New Roman" w:cs="Times New Roman"/>
          <w:sz w:val="28"/>
          <w:szCs w:val="28"/>
          <w:lang w:eastAsia="ru-RU"/>
        </w:rPr>
        <w:t>муниципальном</w:t>
      </w:r>
      <w:r w:rsidRPr="00BE11FC">
        <w:rPr>
          <w:rFonts w:ascii="Times New Roman" w:eastAsiaTheme="minorEastAsia" w:hAnsi="Times New Roman" w:cs="Times New Roman"/>
          <w:sz w:val="28"/>
          <w:szCs w:val="28"/>
          <w:lang w:eastAsia="ru-RU"/>
        </w:rPr>
        <w:t xml:space="preserve"> задании;</w:t>
      </w:r>
    </w:p>
    <w:p w14:paraId="409BE5C8" w14:textId="0FD2349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2) </w:t>
      </w:r>
      <w:r w:rsidR="00792FD9"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осуществление текущей деятельности -</w:t>
      </w:r>
      <w:r w:rsidR="00792FD9"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 xml:space="preserve">тип, предусматривающий содержание </w:t>
      </w:r>
      <w:r w:rsidR="004261EF" w:rsidRPr="00BE11FC">
        <w:rPr>
          <w:rFonts w:ascii="Times New Roman" w:eastAsiaTheme="minorEastAsia" w:hAnsi="Times New Roman" w:cs="Times New Roman"/>
          <w:sz w:val="28"/>
          <w:szCs w:val="28"/>
          <w:lang w:eastAsia="ru-RU"/>
        </w:rPr>
        <w:t xml:space="preserve">органов местного самоуправления города Усолье-Сибирское, муниципальных </w:t>
      </w:r>
      <w:r w:rsidR="0000580D" w:rsidRPr="00BE11FC">
        <w:rPr>
          <w:rFonts w:ascii="Times New Roman" w:eastAsiaTheme="minorEastAsia" w:hAnsi="Times New Roman" w:cs="Times New Roman"/>
          <w:sz w:val="28"/>
          <w:szCs w:val="28"/>
          <w:lang w:eastAsia="ru-RU"/>
        </w:rPr>
        <w:t xml:space="preserve">казенных </w:t>
      </w:r>
      <w:r w:rsidR="004261EF" w:rsidRPr="00BE11FC">
        <w:rPr>
          <w:rFonts w:ascii="Times New Roman" w:eastAsiaTheme="minorEastAsia" w:hAnsi="Times New Roman" w:cs="Times New Roman"/>
          <w:sz w:val="28"/>
          <w:szCs w:val="28"/>
          <w:lang w:eastAsia="ru-RU"/>
        </w:rPr>
        <w:t>учреждений города Усолье-Сибирское</w:t>
      </w:r>
      <w:r w:rsidRPr="00BE11FC">
        <w:rPr>
          <w:rFonts w:ascii="Times New Roman" w:eastAsiaTheme="minorEastAsia" w:hAnsi="Times New Roman" w:cs="Times New Roman"/>
          <w:sz w:val="28"/>
          <w:szCs w:val="28"/>
          <w:lang w:eastAsia="ru-RU"/>
        </w:rPr>
        <w:t>, в том числе:</w:t>
      </w:r>
    </w:p>
    <w:p w14:paraId="37CAEF91"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материальное обеспечение ответственного исполнителя (соисполнителя) </w:t>
      </w:r>
      <w:r w:rsidR="004073D8"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включая фонд оплаты труда;</w:t>
      </w:r>
    </w:p>
    <w:p w14:paraId="098DEED8" w14:textId="712A69C3"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обеспечение условий для осуществления текущей деятельности ответственного исполнителя (соисполнителя) </w:t>
      </w:r>
      <w:r w:rsidR="004073D8"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и подведомственных ему </w:t>
      </w:r>
      <w:r w:rsidR="00037847" w:rsidRPr="00BE11FC">
        <w:rPr>
          <w:rFonts w:ascii="Times New Roman" w:eastAsiaTheme="minorEastAsia" w:hAnsi="Times New Roman" w:cs="Times New Roman"/>
          <w:sz w:val="28"/>
          <w:szCs w:val="28"/>
          <w:lang w:eastAsia="ru-RU"/>
        </w:rPr>
        <w:t xml:space="preserve">муниципальных </w:t>
      </w:r>
      <w:r w:rsidRPr="00BE11FC">
        <w:rPr>
          <w:rFonts w:ascii="Times New Roman" w:eastAsiaTheme="minorEastAsia" w:hAnsi="Times New Roman" w:cs="Times New Roman"/>
          <w:sz w:val="28"/>
          <w:szCs w:val="28"/>
          <w:lang w:eastAsia="ru-RU"/>
        </w:rPr>
        <w:t>учреждений (при необходимости),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и мировых соглашений по возмещению причиненного вреда;</w:t>
      </w:r>
    </w:p>
    <w:p w14:paraId="25109A3B"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научно-методическое и экспертно-аналитическое обеспечение деятельности ответственного исполнителя (соисполнителя) </w:t>
      </w:r>
      <w:r w:rsidR="004073D8"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w:t>
      </w:r>
    </w:p>
    <w:p w14:paraId="08F98109" w14:textId="401E65AC"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Для мероприятий (результатов) с типом </w:t>
      </w:r>
      <w:r w:rsidR="002B4F48" w:rsidRPr="00BE11FC">
        <w:rPr>
          <w:rFonts w:ascii="Times New Roman" w:eastAsiaTheme="minorEastAsia" w:hAnsi="Times New Roman" w:cs="Times New Roman"/>
          <w:sz w:val="28"/>
          <w:szCs w:val="28"/>
          <w:lang w:eastAsia="ru-RU"/>
        </w:rPr>
        <w:t>«</w:t>
      </w:r>
      <w:r w:rsidRPr="00BE11FC">
        <w:rPr>
          <w:rFonts w:ascii="Times New Roman" w:eastAsiaTheme="minorEastAsia" w:hAnsi="Times New Roman" w:cs="Times New Roman"/>
          <w:sz w:val="28"/>
          <w:szCs w:val="28"/>
          <w:lang w:eastAsia="ru-RU"/>
        </w:rPr>
        <w:t>Осуществление текущей деятельности</w:t>
      </w:r>
      <w:r w:rsidR="002B4F48" w:rsidRPr="00BE11FC">
        <w:rPr>
          <w:rFonts w:ascii="Times New Roman" w:eastAsiaTheme="minorEastAsia" w:hAnsi="Times New Roman" w:cs="Times New Roman"/>
          <w:sz w:val="28"/>
          <w:szCs w:val="28"/>
          <w:lang w:eastAsia="ru-RU"/>
        </w:rPr>
        <w:t>»</w:t>
      </w:r>
      <w:r w:rsidRPr="00BE11FC">
        <w:rPr>
          <w:rFonts w:ascii="Times New Roman" w:eastAsiaTheme="minorEastAsia" w:hAnsi="Times New Roman" w:cs="Times New Roman"/>
          <w:sz w:val="28"/>
          <w:szCs w:val="28"/>
          <w:lang w:eastAsia="ru-RU"/>
        </w:rPr>
        <w:t xml:space="preserve"> значения и контрольные точки не устанавливаются;</w:t>
      </w:r>
    </w:p>
    <w:p w14:paraId="2B734D38" w14:textId="1F657494" w:rsidR="00DA5E09" w:rsidRPr="00BE11FC" w:rsidRDefault="0000580D"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w:t>
      </w:r>
      <w:r w:rsidR="00DA5E09" w:rsidRPr="00BE11FC">
        <w:rPr>
          <w:rFonts w:ascii="Times New Roman" w:eastAsiaTheme="minorEastAsia" w:hAnsi="Times New Roman" w:cs="Times New Roman"/>
          <w:sz w:val="28"/>
          <w:szCs w:val="28"/>
          <w:lang w:eastAsia="ru-RU"/>
        </w:rPr>
        <w:t xml:space="preserve">) </w:t>
      </w:r>
      <w:r w:rsidR="00792FD9"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выплаты физическим лицам</w:t>
      </w:r>
      <w:r w:rsidR="00792FD9"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 тип, используемый для мероприятий (результатов), предусматривающих осуществление выплат пособий, компенсаций, а также социальных и прочих выплат различным категориям граждан.</w:t>
      </w:r>
    </w:p>
    <w:p w14:paraId="01662B91" w14:textId="1BA1C18E"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В качестве наименования мероприятия (результата) с указанным типом рекомендуется использовать формулировку </w:t>
      </w:r>
      <w:r w:rsidR="002B4F48" w:rsidRPr="00BE11FC">
        <w:rPr>
          <w:rFonts w:ascii="Times New Roman" w:eastAsiaTheme="minorEastAsia" w:hAnsi="Times New Roman" w:cs="Times New Roman"/>
          <w:sz w:val="28"/>
          <w:szCs w:val="28"/>
          <w:lang w:eastAsia="ru-RU"/>
        </w:rPr>
        <w:t>«</w:t>
      </w:r>
      <w:r w:rsidRPr="00BE11FC">
        <w:rPr>
          <w:rFonts w:ascii="Times New Roman" w:eastAsiaTheme="minorEastAsia" w:hAnsi="Times New Roman" w:cs="Times New Roman"/>
          <w:sz w:val="28"/>
          <w:szCs w:val="28"/>
          <w:lang w:eastAsia="ru-RU"/>
        </w:rPr>
        <w:t xml:space="preserve">Обеспечена </w:t>
      </w:r>
      <w:r w:rsidR="00EB0A9C" w:rsidRPr="00BE11FC">
        <w:rPr>
          <w:rFonts w:ascii="Times New Roman" w:eastAsiaTheme="minorEastAsia" w:hAnsi="Times New Roman" w:cs="Times New Roman"/>
          <w:sz w:val="28"/>
          <w:szCs w:val="28"/>
          <w:lang w:eastAsia="ru-RU"/>
        </w:rPr>
        <w:t>муниципальная</w:t>
      </w:r>
      <w:r w:rsidRPr="00BE11FC">
        <w:rPr>
          <w:rFonts w:ascii="Times New Roman" w:eastAsiaTheme="minorEastAsia" w:hAnsi="Times New Roman" w:cs="Times New Roman"/>
          <w:sz w:val="28"/>
          <w:szCs w:val="28"/>
          <w:lang w:eastAsia="ru-RU"/>
        </w:rPr>
        <w:t xml:space="preserve"> поддержка граждан</w:t>
      </w:r>
      <w:r w:rsidR="002B4F48" w:rsidRPr="00BE11FC">
        <w:rPr>
          <w:rFonts w:ascii="Times New Roman" w:eastAsiaTheme="minorEastAsia" w:hAnsi="Times New Roman" w:cs="Times New Roman"/>
          <w:sz w:val="28"/>
          <w:szCs w:val="28"/>
          <w:lang w:eastAsia="ru-RU"/>
        </w:rPr>
        <w:t>»</w:t>
      </w:r>
      <w:r w:rsidRPr="00BE11FC">
        <w:rPr>
          <w:rFonts w:ascii="Times New Roman" w:eastAsiaTheme="minorEastAsia" w:hAnsi="Times New Roman" w:cs="Times New Roman"/>
          <w:sz w:val="28"/>
          <w:szCs w:val="28"/>
          <w:lang w:eastAsia="ru-RU"/>
        </w:rPr>
        <w:t xml:space="preserve"> с уточнением целевой группы получателей.</w:t>
      </w:r>
    </w:p>
    <w:p w14:paraId="47A21DC9" w14:textId="3CF5A3A3"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Значение указанного мероприятия (результата) рекомендуется устанавливать в зависимости от численности </w:t>
      </w:r>
      <w:r w:rsidR="00037847" w:rsidRPr="00BE11FC">
        <w:rPr>
          <w:rFonts w:ascii="Times New Roman" w:eastAsiaTheme="minorEastAsia" w:hAnsi="Times New Roman" w:cs="Times New Roman"/>
          <w:sz w:val="28"/>
          <w:szCs w:val="28"/>
          <w:lang w:eastAsia="ru-RU"/>
        </w:rPr>
        <w:t>получателей соответству</w:t>
      </w:r>
      <w:r w:rsidRPr="00BE11FC">
        <w:rPr>
          <w:rFonts w:ascii="Times New Roman" w:eastAsiaTheme="minorEastAsia" w:hAnsi="Times New Roman" w:cs="Times New Roman"/>
          <w:sz w:val="28"/>
          <w:szCs w:val="28"/>
          <w:lang w:eastAsia="ru-RU"/>
        </w:rPr>
        <w:t>ющих выплат;</w:t>
      </w:r>
    </w:p>
    <w:p w14:paraId="315D8622" w14:textId="3DC74972" w:rsidR="00DA5E09" w:rsidRPr="00BE11FC" w:rsidRDefault="0000580D"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4</w:t>
      </w:r>
      <w:r w:rsidR="00303ADB" w:rsidRPr="00BE11FC">
        <w:rPr>
          <w:rFonts w:ascii="Times New Roman" w:eastAsiaTheme="minorEastAsia" w:hAnsi="Times New Roman" w:cs="Times New Roman"/>
          <w:sz w:val="28"/>
          <w:szCs w:val="28"/>
          <w:lang w:eastAsia="ru-RU"/>
        </w:rPr>
        <w:t xml:space="preserve">) </w:t>
      </w:r>
      <w:r w:rsidR="00DA5E09" w:rsidRPr="00BE11FC">
        <w:rPr>
          <w:rFonts w:ascii="Times New Roman" w:eastAsiaTheme="minorEastAsia" w:hAnsi="Times New Roman" w:cs="Times New Roman"/>
          <w:sz w:val="28"/>
          <w:szCs w:val="28"/>
          <w:lang w:eastAsia="ru-RU"/>
        </w:rPr>
        <w:t>приобретение товаров, работ, услуг - тип, используемый для мероприятий (результатов), в рамках которых осуществляются закупки товаров, работ и услуг.</w:t>
      </w:r>
    </w:p>
    <w:p w14:paraId="6BEF8AAF"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Значение результата и единица его измерения устанавливаются в зависимости от объекта закупки и ее объема;</w:t>
      </w:r>
    </w:p>
    <w:p w14:paraId="66F1EBB0" w14:textId="77777777" w:rsidR="0000580D" w:rsidRPr="00BE11FC" w:rsidRDefault="0000580D"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5</w:t>
      </w:r>
      <w:r w:rsidR="00DA5E09" w:rsidRPr="00BE11FC">
        <w:rPr>
          <w:rFonts w:ascii="Times New Roman" w:eastAsiaTheme="minorEastAsia" w:hAnsi="Times New Roman" w:cs="Times New Roman"/>
          <w:sz w:val="28"/>
          <w:szCs w:val="28"/>
          <w:lang w:eastAsia="ru-RU"/>
        </w:rPr>
        <w:t xml:space="preserve">) резервы - тип, используемый исключительно для вида расходов 870 </w:t>
      </w:r>
      <w:r w:rsidR="002B4F48" w:rsidRPr="00BE11FC">
        <w:rPr>
          <w:rFonts w:ascii="Times New Roman" w:eastAsiaTheme="minorEastAsia" w:hAnsi="Times New Roman" w:cs="Times New Roman"/>
          <w:sz w:val="28"/>
          <w:szCs w:val="28"/>
          <w:lang w:eastAsia="ru-RU"/>
        </w:rPr>
        <w:t>«</w:t>
      </w:r>
      <w:r w:rsidR="00DA5E09" w:rsidRPr="00BE11FC">
        <w:rPr>
          <w:rFonts w:ascii="Times New Roman" w:eastAsiaTheme="minorEastAsia" w:hAnsi="Times New Roman" w:cs="Times New Roman"/>
          <w:sz w:val="28"/>
          <w:szCs w:val="28"/>
          <w:lang w:eastAsia="ru-RU"/>
        </w:rPr>
        <w:t>Резервные средства</w:t>
      </w:r>
      <w:r w:rsidR="002B4F48" w:rsidRPr="00BE11FC">
        <w:rPr>
          <w:rFonts w:ascii="Times New Roman" w:eastAsiaTheme="minorEastAsia" w:hAnsi="Times New Roman" w:cs="Times New Roman"/>
          <w:sz w:val="28"/>
          <w:szCs w:val="28"/>
          <w:lang w:eastAsia="ru-RU"/>
        </w:rPr>
        <w:t>»</w:t>
      </w:r>
      <w:r w:rsidR="00DA5E09" w:rsidRPr="00BE11FC">
        <w:rPr>
          <w:rFonts w:ascii="Times New Roman" w:eastAsiaTheme="minorEastAsia" w:hAnsi="Times New Roman" w:cs="Times New Roman"/>
          <w:sz w:val="28"/>
          <w:szCs w:val="28"/>
          <w:lang w:eastAsia="ru-RU"/>
        </w:rPr>
        <w:t xml:space="preserve"> в соответствии с кодами видов (групп, подгрупп, элементов) расходов классификации расходов бюджетов, являющимися </w:t>
      </w:r>
      <w:r w:rsidR="00037847" w:rsidRPr="00BE11FC">
        <w:rPr>
          <w:rFonts w:ascii="Times New Roman" w:eastAsiaTheme="minorEastAsia" w:hAnsi="Times New Roman" w:cs="Times New Roman"/>
          <w:sz w:val="28"/>
          <w:szCs w:val="28"/>
          <w:lang w:eastAsia="ru-RU"/>
        </w:rPr>
        <w:t>П</w:t>
      </w:r>
      <w:hyperlink r:id="rId10" w:tooltip="Приказ Минфина России от 24.05.2022 N 82н (ред. от 13.11.2023)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с изм. и доп., ">
        <w:r w:rsidR="00DA5E09" w:rsidRPr="00BE11FC">
          <w:rPr>
            <w:rFonts w:ascii="Times New Roman" w:eastAsiaTheme="minorEastAsia" w:hAnsi="Times New Roman" w:cs="Times New Roman"/>
            <w:sz w:val="28"/>
            <w:szCs w:val="28"/>
            <w:lang w:eastAsia="ru-RU"/>
          </w:rPr>
          <w:t>риложением 3</w:t>
        </w:r>
      </w:hyperlink>
      <w:r w:rsidR="00DA5E09" w:rsidRPr="00BE11FC">
        <w:rPr>
          <w:rFonts w:ascii="Times New Roman" w:eastAsiaTheme="minorEastAsia" w:hAnsi="Times New Roman" w:cs="Times New Roman"/>
          <w:sz w:val="28"/>
          <w:szCs w:val="28"/>
          <w:lang w:eastAsia="ru-RU"/>
        </w:rPr>
        <w:t xml:space="preserve"> к Порядку формирования и применения кодов бюджетной классификации Российской Федерации, их структуре и принципам назначения, утвержденному приказом Министерства финансов Российской Федерации от 24 мая 2022 года </w:t>
      </w:r>
      <w:r w:rsidR="002B4F48" w:rsidRPr="00BE11FC">
        <w:rPr>
          <w:rFonts w:ascii="Times New Roman" w:eastAsiaTheme="minorEastAsia" w:hAnsi="Times New Roman" w:cs="Times New Roman"/>
          <w:sz w:val="28"/>
          <w:szCs w:val="28"/>
          <w:lang w:eastAsia="ru-RU"/>
        </w:rPr>
        <w:t>№</w:t>
      </w:r>
      <w:r w:rsidR="00DA5E09" w:rsidRPr="00BE11FC">
        <w:rPr>
          <w:rFonts w:ascii="Times New Roman" w:eastAsiaTheme="minorEastAsia" w:hAnsi="Times New Roman" w:cs="Times New Roman"/>
          <w:sz w:val="28"/>
          <w:szCs w:val="28"/>
          <w:lang w:eastAsia="ru-RU"/>
        </w:rPr>
        <w:t xml:space="preserve"> 82н. </w:t>
      </w:r>
    </w:p>
    <w:p w14:paraId="5FA84E96" w14:textId="1182EE05"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Значения и контрольные точки для такого мероприятия (результата) не </w:t>
      </w:r>
      <w:r w:rsidRPr="00BE11FC">
        <w:rPr>
          <w:rFonts w:ascii="Times New Roman" w:eastAsiaTheme="minorEastAsia" w:hAnsi="Times New Roman" w:cs="Times New Roman"/>
          <w:sz w:val="28"/>
          <w:szCs w:val="28"/>
          <w:lang w:eastAsia="ru-RU"/>
        </w:rPr>
        <w:lastRenderedPageBreak/>
        <w:t>устанавливаются;</w:t>
      </w:r>
    </w:p>
    <w:p w14:paraId="11C35444" w14:textId="77777777" w:rsidR="0000580D"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7) иные - дополнительный тип, который может использоваться при необходимости, для мероприятий (результатов) источником финансового обеспечения которых не являются межбюджетные трансферты, предоставляемые из федерального</w:t>
      </w:r>
      <w:r w:rsidR="00B13ADE" w:rsidRPr="00BE11FC">
        <w:rPr>
          <w:rFonts w:ascii="Times New Roman" w:eastAsiaTheme="minorEastAsia" w:hAnsi="Times New Roman" w:cs="Times New Roman"/>
          <w:sz w:val="28"/>
          <w:szCs w:val="28"/>
          <w:lang w:eastAsia="ru-RU"/>
        </w:rPr>
        <w:t>, областного</w:t>
      </w:r>
      <w:r w:rsidRPr="00BE11FC">
        <w:rPr>
          <w:rFonts w:ascii="Times New Roman" w:eastAsiaTheme="minorEastAsia" w:hAnsi="Times New Roman" w:cs="Times New Roman"/>
          <w:sz w:val="28"/>
          <w:szCs w:val="28"/>
          <w:lang w:eastAsia="ru-RU"/>
        </w:rPr>
        <w:t xml:space="preserve"> бюджет</w:t>
      </w:r>
      <w:r w:rsidR="00B13ADE" w:rsidRPr="00BE11FC">
        <w:rPr>
          <w:rFonts w:ascii="Times New Roman" w:eastAsiaTheme="minorEastAsia" w:hAnsi="Times New Roman" w:cs="Times New Roman"/>
          <w:sz w:val="28"/>
          <w:szCs w:val="28"/>
          <w:lang w:eastAsia="ru-RU"/>
        </w:rPr>
        <w:t>ов</w:t>
      </w:r>
      <w:r w:rsidRPr="00BE11FC">
        <w:rPr>
          <w:rFonts w:ascii="Times New Roman" w:eastAsiaTheme="minorEastAsia" w:hAnsi="Times New Roman" w:cs="Times New Roman"/>
          <w:sz w:val="28"/>
          <w:szCs w:val="28"/>
          <w:lang w:eastAsia="ru-RU"/>
        </w:rPr>
        <w:t xml:space="preserve">. </w:t>
      </w:r>
    </w:p>
    <w:p w14:paraId="56DBC9CD" w14:textId="69EBAFC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Для указанного типа мероприятий (результатов) контрольные точки могут не устанавливаться.</w:t>
      </w:r>
    </w:p>
    <w:p w14:paraId="48D99A3C"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мероприятие (результат) и не дублировать его наименование. В случае если выполнение мероприятия (достижение результата) предусмотрено по годам реализации комплекса процессных мероприятий, характеристика такого результата (мероприятия) должна уточнять его качественные и количественные параметры по каждому году.</w:t>
      </w:r>
    </w:p>
    <w:p w14:paraId="5EFEC4B0" w14:textId="653EBBB5"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11. Финансовое обеспечение реализации комплекса процессных мероприятий Паспорта </w:t>
      </w:r>
      <w:r w:rsidR="002B4F48" w:rsidRPr="00BE11FC">
        <w:rPr>
          <w:rFonts w:ascii="Times New Roman" w:eastAsiaTheme="minorEastAsia" w:hAnsi="Times New Roman" w:cs="Times New Roman"/>
          <w:sz w:val="28"/>
          <w:szCs w:val="28"/>
          <w:lang w:eastAsia="ru-RU"/>
        </w:rPr>
        <w:t xml:space="preserve">разрабатывается </w:t>
      </w:r>
      <w:r w:rsidRPr="00BE11FC">
        <w:rPr>
          <w:rFonts w:ascii="Times New Roman" w:eastAsiaTheme="minorEastAsia" w:hAnsi="Times New Roman" w:cs="Times New Roman"/>
          <w:sz w:val="28"/>
          <w:szCs w:val="28"/>
          <w:lang w:eastAsia="ru-RU"/>
        </w:rPr>
        <w:t xml:space="preserve">согласно </w:t>
      </w:r>
      <w:hyperlink w:anchor="P339" w:tooltip="Таблица 4. Финансовое обеспечение">
        <w:r w:rsidRPr="00BE11FC">
          <w:rPr>
            <w:rFonts w:ascii="Times New Roman" w:eastAsiaTheme="minorEastAsia" w:hAnsi="Times New Roman" w:cs="Times New Roman"/>
            <w:sz w:val="28"/>
            <w:szCs w:val="28"/>
            <w:lang w:eastAsia="ru-RU"/>
          </w:rPr>
          <w:t>таблице 4</w:t>
        </w:r>
      </w:hyperlink>
      <w:r w:rsidRPr="00BE11FC">
        <w:rPr>
          <w:rFonts w:ascii="Times New Roman" w:eastAsiaTheme="minorEastAsia" w:hAnsi="Times New Roman" w:cs="Times New Roman"/>
          <w:sz w:val="28"/>
          <w:szCs w:val="28"/>
          <w:lang w:eastAsia="ru-RU"/>
        </w:rPr>
        <w:t xml:space="preserve"> </w:t>
      </w:r>
      <w:r w:rsidR="00FC02A8" w:rsidRPr="00BE11FC">
        <w:rPr>
          <w:rFonts w:ascii="Times New Roman" w:eastAsiaTheme="minorEastAsia" w:hAnsi="Times New Roman" w:cs="Times New Roman"/>
          <w:sz w:val="28"/>
          <w:szCs w:val="28"/>
          <w:lang w:eastAsia="ru-RU"/>
        </w:rPr>
        <w:t>П</w:t>
      </w:r>
      <w:r w:rsidRPr="00BE11FC">
        <w:rPr>
          <w:rFonts w:ascii="Times New Roman" w:eastAsiaTheme="minorEastAsia" w:hAnsi="Times New Roman" w:cs="Times New Roman"/>
          <w:sz w:val="28"/>
          <w:szCs w:val="28"/>
          <w:lang w:eastAsia="ru-RU"/>
        </w:rPr>
        <w:t>риложения 1 к настоящим Методическим рекомендациям</w:t>
      </w:r>
      <w:r w:rsidR="002B4F48" w:rsidRPr="00BE11FC">
        <w:rPr>
          <w:rFonts w:ascii="Times New Roman" w:eastAsiaTheme="minorEastAsia" w:hAnsi="Times New Roman" w:cs="Times New Roman"/>
          <w:sz w:val="28"/>
          <w:szCs w:val="28"/>
          <w:lang w:eastAsia="ru-RU"/>
        </w:rPr>
        <w:t xml:space="preserve">. </w:t>
      </w:r>
    </w:p>
    <w:p w14:paraId="54C0F1CF" w14:textId="2AC99FCB" w:rsidR="008F2D63" w:rsidRPr="00BE11FC" w:rsidRDefault="00DA5E09" w:rsidP="008F2D6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12. План реализации </w:t>
      </w:r>
      <w:r w:rsidR="003F471E" w:rsidRPr="00BE11FC">
        <w:rPr>
          <w:rFonts w:ascii="Times New Roman" w:eastAsiaTheme="minorEastAsia" w:hAnsi="Times New Roman" w:cs="Times New Roman"/>
          <w:sz w:val="28"/>
          <w:szCs w:val="28"/>
          <w:lang w:eastAsia="ru-RU"/>
        </w:rPr>
        <w:t>комплекса процессных мероприятий</w:t>
      </w:r>
      <w:r w:rsidR="008F2D63" w:rsidRPr="00BE11FC">
        <w:rPr>
          <w:rFonts w:ascii="Times New Roman" w:eastAsiaTheme="minorEastAsia" w:hAnsi="Times New Roman" w:cs="Times New Roman"/>
          <w:sz w:val="28"/>
          <w:szCs w:val="28"/>
          <w:lang w:eastAsia="ru-RU"/>
        </w:rPr>
        <w:t xml:space="preserve"> н</w:t>
      </w:r>
      <w:r w:rsidR="00595A23" w:rsidRPr="00BE11FC">
        <w:rPr>
          <w:rFonts w:ascii="Times New Roman" w:eastAsiaTheme="minorEastAsia" w:hAnsi="Times New Roman" w:cs="Times New Roman"/>
          <w:sz w:val="28"/>
          <w:szCs w:val="28"/>
          <w:lang w:eastAsia="ru-RU"/>
        </w:rPr>
        <w:t xml:space="preserve">а очередной финансовый год </w:t>
      </w:r>
      <w:r w:rsidR="002B4F48" w:rsidRPr="00BE11FC">
        <w:rPr>
          <w:rFonts w:ascii="Times New Roman" w:eastAsiaTheme="minorEastAsia" w:hAnsi="Times New Roman" w:cs="Times New Roman"/>
          <w:sz w:val="28"/>
          <w:szCs w:val="28"/>
          <w:lang w:eastAsia="ru-RU"/>
        </w:rPr>
        <w:t xml:space="preserve">разрабатывается </w:t>
      </w:r>
      <w:r w:rsidR="008F2D63" w:rsidRPr="00BE11FC">
        <w:rPr>
          <w:rFonts w:ascii="Times New Roman" w:eastAsiaTheme="minorEastAsia" w:hAnsi="Times New Roman" w:cs="Times New Roman"/>
          <w:sz w:val="28"/>
          <w:szCs w:val="28"/>
          <w:lang w:eastAsia="ru-RU"/>
        </w:rPr>
        <w:t>по форме согласно Приложению 2 к настоящим Методическим рекомендациям.</w:t>
      </w:r>
    </w:p>
    <w:p w14:paraId="6ECC8C6B" w14:textId="02321658" w:rsidR="00DA5E09" w:rsidRPr="00BE11FC" w:rsidRDefault="008F2D63"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13. П</w:t>
      </w:r>
      <w:r w:rsidR="00316357" w:rsidRPr="00BE11FC">
        <w:rPr>
          <w:rFonts w:ascii="Times New Roman" w:eastAsiaTheme="minorEastAsia" w:hAnsi="Times New Roman" w:cs="Times New Roman"/>
          <w:sz w:val="28"/>
          <w:szCs w:val="28"/>
          <w:lang w:eastAsia="ru-RU"/>
        </w:rPr>
        <w:t xml:space="preserve">еречень контрольных точек </w:t>
      </w:r>
      <w:r w:rsidRPr="00BE11FC">
        <w:rPr>
          <w:rFonts w:ascii="Times New Roman" w:eastAsiaTheme="minorEastAsia" w:hAnsi="Times New Roman" w:cs="Times New Roman"/>
          <w:sz w:val="28"/>
          <w:szCs w:val="28"/>
          <w:lang w:eastAsia="ru-RU"/>
        </w:rPr>
        <w:t xml:space="preserve">комплекса процессных мероприятий на очередной финансовый год </w:t>
      </w:r>
      <w:r w:rsidR="00BB439A" w:rsidRPr="00BE11FC">
        <w:rPr>
          <w:rFonts w:ascii="Times New Roman" w:eastAsiaTheme="minorEastAsia" w:hAnsi="Times New Roman" w:cs="Times New Roman"/>
          <w:sz w:val="28"/>
          <w:szCs w:val="28"/>
          <w:lang w:eastAsia="ru-RU"/>
        </w:rPr>
        <w:t xml:space="preserve">разрабатывается согласно таблице 1 </w:t>
      </w:r>
      <w:r w:rsidRPr="00BE11FC">
        <w:rPr>
          <w:rFonts w:ascii="Times New Roman" w:eastAsiaTheme="minorEastAsia" w:hAnsi="Times New Roman" w:cs="Times New Roman"/>
          <w:sz w:val="28"/>
          <w:szCs w:val="28"/>
          <w:lang w:eastAsia="ru-RU"/>
        </w:rPr>
        <w:t>Пр</w:t>
      </w:r>
      <w:r w:rsidR="00DA5E09" w:rsidRPr="00BE11FC">
        <w:rPr>
          <w:rFonts w:ascii="Times New Roman" w:eastAsiaTheme="minorEastAsia" w:hAnsi="Times New Roman" w:cs="Times New Roman"/>
          <w:sz w:val="28"/>
          <w:szCs w:val="28"/>
          <w:lang w:eastAsia="ru-RU"/>
        </w:rPr>
        <w:t>иложени</w:t>
      </w:r>
      <w:r w:rsidR="00BB439A" w:rsidRPr="00BE11FC">
        <w:rPr>
          <w:rFonts w:ascii="Times New Roman" w:eastAsiaTheme="minorEastAsia" w:hAnsi="Times New Roman" w:cs="Times New Roman"/>
          <w:sz w:val="28"/>
          <w:szCs w:val="28"/>
          <w:lang w:eastAsia="ru-RU"/>
        </w:rPr>
        <w:t>я</w:t>
      </w:r>
      <w:r w:rsidR="00DA5E09" w:rsidRPr="00BE11FC">
        <w:rPr>
          <w:rFonts w:ascii="Times New Roman" w:eastAsiaTheme="minorEastAsia" w:hAnsi="Times New Roman" w:cs="Times New Roman"/>
          <w:sz w:val="28"/>
          <w:szCs w:val="28"/>
          <w:lang w:eastAsia="ru-RU"/>
        </w:rPr>
        <w:t xml:space="preserve"> </w:t>
      </w:r>
      <w:r w:rsidR="00595A23" w:rsidRPr="00BE11FC">
        <w:rPr>
          <w:rFonts w:ascii="Times New Roman" w:eastAsiaTheme="minorEastAsia" w:hAnsi="Times New Roman" w:cs="Times New Roman"/>
          <w:sz w:val="28"/>
          <w:szCs w:val="28"/>
          <w:lang w:eastAsia="ru-RU"/>
        </w:rPr>
        <w:t>2</w:t>
      </w:r>
      <w:r w:rsidR="00DA5E09" w:rsidRPr="00BE11FC">
        <w:rPr>
          <w:rFonts w:ascii="Times New Roman" w:eastAsiaTheme="minorEastAsia" w:hAnsi="Times New Roman" w:cs="Times New Roman"/>
          <w:sz w:val="28"/>
          <w:szCs w:val="28"/>
          <w:lang w:eastAsia="ru-RU"/>
        </w:rPr>
        <w:t xml:space="preserve"> к настоящим Методическим рекомендациям</w:t>
      </w:r>
      <w:r w:rsidRPr="00BE11FC">
        <w:rPr>
          <w:rFonts w:ascii="Times New Roman" w:eastAsiaTheme="minorEastAsia" w:hAnsi="Times New Roman" w:cs="Times New Roman"/>
          <w:sz w:val="28"/>
          <w:szCs w:val="28"/>
          <w:lang w:eastAsia="ru-RU"/>
        </w:rPr>
        <w:t xml:space="preserve"> и</w:t>
      </w:r>
      <w:r w:rsidR="00DA5E09" w:rsidRPr="00BE11FC">
        <w:rPr>
          <w:rFonts w:ascii="Times New Roman" w:eastAsiaTheme="minorEastAsia" w:hAnsi="Times New Roman" w:cs="Times New Roman"/>
          <w:sz w:val="28"/>
          <w:szCs w:val="28"/>
          <w:lang w:eastAsia="ru-RU"/>
        </w:rPr>
        <w:t>, заполняется с учетом следующих рекомендаций:</w:t>
      </w:r>
    </w:p>
    <w:p w14:paraId="3833E812"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 отражение всех мероприятий (результатов) комплексов процессных мероприятий и детализирующих их контрольных точек.</w:t>
      </w:r>
    </w:p>
    <w:p w14:paraId="3A5AD67A"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14:paraId="49E2DB4A" w14:textId="66595F3D"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2) определение по каждому мероприятию (результату) и контрольной точке ответственного за его выполнение (достижение) </w:t>
      </w:r>
      <w:r w:rsidR="00FC02A8" w:rsidRPr="00BE11FC">
        <w:rPr>
          <w:rFonts w:ascii="Times New Roman" w:eastAsiaTheme="minorEastAsia" w:hAnsi="Times New Roman" w:cs="Times New Roman"/>
          <w:sz w:val="28"/>
          <w:szCs w:val="28"/>
          <w:lang w:eastAsia="ru-RU"/>
        </w:rPr>
        <w:t xml:space="preserve">отраслевого (функционального) органа администрации города, муниципального </w:t>
      </w:r>
      <w:r w:rsidR="00BE11FC" w:rsidRPr="00BE11FC">
        <w:rPr>
          <w:rFonts w:ascii="Times New Roman" w:eastAsiaTheme="minorEastAsia" w:hAnsi="Times New Roman" w:cs="Times New Roman"/>
          <w:sz w:val="28"/>
          <w:szCs w:val="28"/>
          <w:lang w:eastAsia="ru-RU"/>
        </w:rPr>
        <w:t>учреждения</w:t>
      </w:r>
      <w:r w:rsidRPr="00BE11FC">
        <w:rPr>
          <w:rFonts w:ascii="Times New Roman" w:eastAsiaTheme="minorEastAsia" w:hAnsi="Times New Roman" w:cs="Times New Roman"/>
          <w:sz w:val="28"/>
          <w:szCs w:val="28"/>
          <w:lang w:eastAsia="ru-RU"/>
        </w:rPr>
        <w:t>;</w:t>
      </w:r>
    </w:p>
    <w:p w14:paraId="1F037EFA"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 установление для каждой контрольной точки даты ее достижения в формате ДД.ММ.ГГГГ.</w:t>
      </w:r>
    </w:p>
    <w:p w14:paraId="642AEF2C"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в рамках мероприятия (результата).</w:t>
      </w:r>
    </w:p>
    <w:p w14:paraId="5E264738" w14:textId="77777777" w:rsidR="00BD5FFD"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Рекомендуемое количество контрольных точек </w:t>
      </w:r>
      <w:r w:rsidR="00BD5FFD" w:rsidRPr="00BE11FC">
        <w:rPr>
          <w:rFonts w:ascii="Times New Roman" w:eastAsiaTheme="minorEastAsia" w:hAnsi="Times New Roman" w:cs="Times New Roman"/>
          <w:sz w:val="28"/>
          <w:szCs w:val="28"/>
          <w:lang w:eastAsia="ru-RU"/>
        </w:rPr>
        <w:t>для комплекса процессных мероприятий составляет не менее одной в год на одно мероприятие (один результат). В случае невозможности определения контрольных точек для комплекса процессных мероприятий контрольные точки не указываются.</w:t>
      </w:r>
    </w:p>
    <w:p w14:paraId="7D87202F"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lastRenderedPageBreak/>
        <w:t>4) определение вида документа, подтверждающего факт выполнения мероприятия (достижения результата), контрольной точки, и информационной системы, содержащей информацию о мероприятиях (результатах) и их значениях, контрольных точках.</w:t>
      </w:r>
    </w:p>
    <w:p w14:paraId="70A66DB6" w14:textId="77777777" w:rsidR="003B04B8"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При необходимости допускается формирование дополнительных контрольных точек, не предусмотренных Перечнем</w:t>
      </w:r>
      <w:r w:rsidR="003B04B8" w:rsidRPr="00BE11FC">
        <w:rPr>
          <w:rFonts w:ascii="Times New Roman" w:eastAsiaTheme="minorEastAsia" w:hAnsi="Times New Roman" w:cs="Times New Roman"/>
          <w:sz w:val="28"/>
          <w:szCs w:val="28"/>
          <w:lang w:eastAsia="ru-RU"/>
        </w:rPr>
        <w:t>.</w:t>
      </w:r>
    </w:p>
    <w:p w14:paraId="4A203B92" w14:textId="6FC19B03" w:rsidR="0012233F" w:rsidRPr="00BE11FC" w:rsidRDefault="0012233F" w:rsidP="0012233F">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w:t>
      </w:r>
      <w:r w:rsidR="00BE11FC" w:rsidRPr="00BE11FC">
        <w:rPr>
          <w:rFonts w:ascii="Times New Roman" w:eastAsiaTheme="minorEastAsia" w:hAnsi="Times New Roman" w:cs="Times New Roman"/>
          <w:sz w:val="28"/>
          <w:szCs w:val="28"/>
          <w:lang w:eastAsia="ru-RU"/>
        </w:rPr>
        <w:t>4</w:t>
      </w:r>
      <w:r w:rsidRPr="00BE11FC">
        <w:rPr>
          <w:rFonts w:ascii="Times New Roman" w:eastAsiaTheme="minorEastAsia" w:hAnsi="Times New Roman" w:cs="Times New Roman"/>
          <w:sz w:val="28"/>
          <w:szCs w:val="28"/>
          <w:lang w:eastAsia="ru-RU"/>
        </w:rPr>
        <w:t xml:space="preserve">. План показателей комплекса процессных мероприятий </w:t>
      </w:r>
      <w:r w:rsidR="00595A23" w:rsidRPr="00BE11FC">
        <w:rPr>
          <w:rFonts w:ascii="Times New Roman" w:eastAsiaTheme="minorEastAsia" w:hAnsi="Times New Roman" w:cs="Times New Roman"/>
          <w:sz w:val="28"/>
          <w:szCs w:val="28"/>
          <w:lang w:eastAsia="ru-RU"/>
        </w:rPr>
        <w:t xml:space="preserve">на очередной финансовый год </w:t>
      </w:r>
      <w:r w:rsidRPr="00BE11FC">
        <w:rPr>
          <w:rFonts w:ascii="Times New Roman" w:eastAsiaTheme="minorEastAsia" w:hAnsi="Times New Roman" w:cs="Times New Roman"/>
          <w:sz w:val="28"/>
          <w:szCs w:val="28"/>
          <w:lang w:eastAsia="ru-RU"/>
        </w:rPr>
        <w:t xml:space="preserve">разрабатываются согласно </w:t>
      </w:r>
      <w:hyperlink w:anchor="P164" w:tooltip="Таблица 2. Показатели комплекса процессных мероприятий">
        <w:r w:rsidRPr="00BE11FC">
          <w:rPr>
            <w:rFonts w:ascii="Times New Roman" w:eastAsiaTheme="minorEastAsia" w:hAnsi="Times New Roman" w:cs="Times New Roman"/>
            <w:sz w:val="28"/>
            <w:szCs w:val="28"/>
            <w:lang w:eastAsia="ru-RU"/>
          </w:rPr>
          <w:t>таблице 2</w:t>
        </w:r>
      </w:hyperlink>
      <w:r w:rsidRPr="00BE11FC">
        <w:rPr>
          <w:rFonts w:ascii="Times New Roman" w:eastAsiaTheme="minorEastAsia" w:hAnsi="Times New Roman" w:cs="Times New Roman"/>
          <w:sz w:val="28"/>
          <w:szCs w:val="28"/>
          <w:lang w:eastAsia="ru-RU"/>
        </w:rPr>
        <w:t xml:space="preserve"> Приложения </w:t>
      </w:r>
      <w:r w:rsidR="00595A23" w:rsidRPr="00BE11FC">
        <w:rPr>
          <w:rFonts w:ascii="Times New Roman" w:eastAsiaTheme="minorEastAsia" w:hAnsi="Times New Roman" w:cs="Times New Roman"/>
          <w:sz w:val="28"/>
          <w:szCs w:val="28"/>
          <w:lang w:eastAsia="ru-RU"/>
        </w:rPr>
        <w:t>2</w:t>
      </w:r>
      <w:r w:rsidRPr="00BE11FC">
        <w:rPr>
          <w:rFonts w:ascii="Times New Roman" w:eastAsiaTheme="minorEastAsia" w:hAnsi="Times New Roman" w:cs="Times New Roman"/>
          <w:sz w:val="28"/>
          <w:szCs w:val="28"/>
          <w:lang w:eastAsia="ru-RU"/>
        </w:rPr>
        <w:t xml:space="preserve"> к настоящим Методическим рекомендациям.</w:t>
      </w:r>
    </w:p>
    <w:p w14:paraId="00474CDC" w14:textId="3F8A5F7F" w:rsidR="0012233F" w:rsidRPr="00BE11FC" w:rsidRDefault="00595A23" w:rsidP="00C3499B">
      <w:pPr>
        <w:widowControl w:val="0"/>
        <w:autoSpaceDE w:val="0"/>
        <w:autoSpaceDN w:val="0"/>
        <w:spacing w:after="0" w:line="240" w:lineRule="auto"/>
        <w:ind w:firstLine="709"/>
        <w:jc w:val="both"/>
        <w:outlineLvl w:val="2"/>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w:t>
      </w:r>
      <w:r w:rsidR="00BE11FC" w:rsidRPr="00BE11FC">
        <w:rPr>
          <w:rFonts w:ascii="Times New Roman" w:eastAsiaTheme="minorEastAsia" w:hAnsi="Times New Roman" w:cs="Times New Roman"/>
          <w:sz w:val="28"/>
          <w:szCs w:val="28"/>
          <w:lang w:eastAsia="ru-RU"/>
        </w:rPr>
        <w:t>5</w:t>
      </w:r>
      <w:r w:rsidRPr="00BE11FC">
        <w:rPr>
          <w:rFonts w:ascii="Times New Roman" w:eastAsiaTheme="minorEastAsia" w:hAnsi="Times New Roman" w:cs="Times New Roman"/>
          <w:sz w:val="28"/>
          <w:szCs w:val="28"/>
          <w:lang w:eastAsia="ru-RU"/>
        </w:rPr>
        <w:t xml:space="preserve">. </w:t>
      </w:r>
      <w:r w:rsidR="00AE5DFA" w:rsidRPr="00BE11FC">
        <w:rPr>
          <w:rFonts w:ascii="Times New Roman" w:eastAsiaTheme="minorEastAsia" w:hAnsi="Times New Roman" w:cs="Times New Roman"/>
          <w:sz w:val="28"/>
          <w:szCs w:val="28"/>
          <w:lang w:eastAsia="ru-RU"/>
        </w:rPr>
        <w:t xml:space="preserve">План </w:t>
      </w:r>
      <w:r w:rsidR="00C3499B" w:rsidRPr="00BE11FC">
        <w:rPr>
          <w:rFonts w:ascii="Times New Roman" w:eastAsiaTheme="minorEastAsia" w:hAnsi="Times New Roman" w:cs="Times New Roman"/>
          <w:sz w:val="28"/>
          <w:szCs w:val="28"/>
          <w:lang w:eastAsia="ru-RU"/>
        </w:rPr>
        <w:t xml:space="preserve">мероприятий (результатов) комплекса процессных мероприятий на очередной финансовый год </w:t>
      </w:r>
      <w:r w:rsidR="0012233F" w:rsidRPr="00BE11FC">
        <w:rPr>
          <w:rFonts w:ascii="Times New Roman" w:eastAsiaTheme="minorEastAsia" w:hAnsi="Times New Roman" w:cs="Times New Roman"/>
          <w:sz w:val="28"/>
          <w:szCs w:val="28"/>
          <w:lang w:eastAsia="ru-RU"/>
        </w:rPr>
        <w:t xml:space="preserve">разрабатывается согласно </w:t>
      </w:r>
      <w:hyperlink w:anchor="P580" w:tooltip="Таблица 5.1. План">
        <w:r w:rsidR="0012233F" w:rsidRPr="00BE11FC">
          <w:rPr>
            <w:rFonts w:ascii="Times New Roman" w:eastAsiaTheme="minorEastAsia" w:hAnsi="Times New Roman" w:cs="Times New Roman"/>
            <w:sz w:val="28"/>
            <w:szCs w:val="28"/>
            <w:lang w:eastAsia="ru-RU"/>
          </w:rPr>
          <w:t xml:space="preserve">таблице </w:t>
        </w:r>
        <w:r w:rsidR="00BB439A" w:rsidRPr="00BE11FC">
          <w:rPr>
            <w:rFonts w:ascii="Times New Roman" w:eastAsiaTheme="minorEastAsia" w:hAnsi="Times New Roman" w:cs="Times New Roman"/>
            <w:sz w:val="28"/>
            <w:szCs w:val="28"/>
            <w:lang w:eastAsia="ru-RU"/>
          </w:rPr>
          <w:t>3</w:t>
        </w:r>
      </w:hyperlink>
      <w:r w:rsidR="0012233F" w:rsidRPr="00BE11FC">
        <w:rPr>
          <w:rFonts w:ascii="Times New Roman" w:eastAsiaTheme="minorEastAsia" w:hAnsi="Times New Roman" w:cs="Times New Roman"/>
          <w:sz w:val="28"/>
          <w:szCs w:val="28"/>
          <w:lang w:eastAsia="ru-RU"/>
        </w:rPr>
        <w:t xml:space="preserve"> Приложения </w:t>
      </w:r>
      <w:r w:rsidR="00BB439A" w:rsidRPr="00BE11FC">
        <w:rPr>
          <w:rFonts w:ascii="Times New Roman" w:eastAsiaTheme="minorEastAsia" w:hAnsi="Times New Roman" w:cs="Times New Roman"/>
          <w:sz w:val="28"/>
          <w:szCs w:val="28"/>
          <w:lang w:eastAsia="ru-RU"/>
        </w:rPr>
        <w:t>2</w:t>
      </w:r>
      <w:r w:rsidR="0012233F" w:rsidRPr="00BE11FC">
        <w:rPr>
          <w:rFonts w:ascii="Times New Roman" w:eastAsiaTheme="minorEastAsia" w:hAnsi="Times New Roman" w:cs="Times New Roman"/>
          <w:sz w:val="28"/>
          <w:szCs w:val="28"/>
          <w:lang w:eastAsia="ru-RU"/>
        </w:rPr>
        <w:t xml:space="preserve"> к настоящим Методическим рекомендациям</w:t>
      </w:r>
      <w:r w:rsidR="00BB439A" w:rsidRPr="00BE11FC">
        <w:rPr>
          <w:rFonts w:ascii="Times New Roman" w:eastAsiaTheme="minorEastAsia" w:hAnsi="Times New Roman" w:cs="Times New Roman"/>
          <w:sz w:val="28"/>
          <w:szCs w:val="28"/>
          <w:lang w:eastAsia="ru-RU"/>
        </w:rPr>
        <w:t>.</w:t>
      </w:r>
    </w:p>
    <w:p w14:paraId="3B0B54D5" w14:textId="1D2B658C" w:rsidR="00C3499B" w:rsidRPr="00BE11FC" w:rsidRDefault="00C3499B" w:rsidP="00C3499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w:t>
      </w:r>
      <w:r w:rsidR="00BE11FC" w:rsidRPr="00BE11FC">
        <w:rPr>
          <w:rFonts w:ascii="Times New Roman" w:eastAsiaTheme="minorEastAsia" w:hAnsi="Times New Roman" w:cs="Times New Roman"/>
          <w:sz w:val="28"/>
          <w:szCs w:val="28"/>
          <w:lang w:eastAsia="ru-RU"/>
        </w:rPr>
        <w:t>6</w:t>
      </w:r>
      <w:r w:rsidRPr="00BE11FC">
        <w:rPr>
          <w:rFonts w:ascii="Times New Roman" w:eastAsiaTheme="minorEastAsia" w:hAnsi="Times New Roman" w:cs="Times New Roman"/>
          <w:sz w:val="28"/>
          <w:szCs w:val="28"/>
          <w:lang w:eastAsia="ru-RU"/>
        </w:rPr>
        <w:t xml:space="preserve">. План финансового обеспечения реализации комплекса процессных мероприятий разрабатывается согласно </w:t>
      </w:r>
      <w:hyperlink w:anchor="P580" w:tooltip="Таблица 5.1. План">
        <w:r w:rsidRPr="00BE11FC">
          <w:rPr>
            <w:rFonts w:ascii="Times New Roman" w:eastAsiaTheme="minorEastAsia" w:hAnsi="Times New Roman" w:cs="Times New Roman"/>
            <w:sz w:val="28"/>
            <w:szCs w:val="28"/>
            <w:lang w:eastAsia="ru-RU"/>
          </w:rPr>
          <w:t>таблице 4</w:t>
        </w:r>
      </w:hyperlink>
      <w:r w:rsidRPr="00BE11FC">
        <w:rPr>
          <w:rFonts w:ascii="Times New Roman" w:eastAsiaTheme="minorEastAsia" w:hAnsi="Times New Roman" w:cs="Times New Roman"/>
          <w:sz w:val="28"/>
          <w:szCs w:val="28"/>
          <w:lang w:eastAsia="ru-RU"/>
        </w:rPr>
        <w:t xml:space="preserve"> Приложения 2 к настоящим Методическим рекомендациям.</w:t>
      </w:r>
    </w:p>
    <w:p w14:paraId="293FDDED" w14:textId="3CC23A3C" w:rsidR="00C3499B" w:rsidRPr="00BE11FC" w:rsidRDefault="00C3499B" w:rsidP="00C3499B">
      <w:pPr>
        <w:widowControl w:val="0"/>
        <w:autoSpaceDE w:val="0"/>
        <w:autoSpaceDN w:val="0"/>
        <w:spacing w:after="0" w:line="240" w:lineRule="auto"/>
        <w:ind w:firstLine="709"/>
        <w:jc w:val="both"/>
        <w:outlineLvl w:val="2"/>
        <w:rPr>
          <w:rFonts w:ascii="Times New Roman" w:eastAsiaTheme="minorEastAsia" w:hAnsi="Times New Roman" w:cs="Times New Roman"/>
          <w:sz w:val="28"/>
          <w:szCs w:val="28"/>
          <w:lang w:eastAsia="ru-RU"/>
        </w:rPr>
      </w:pPr>
    </w:p>
    <w:p w14:paraId="76CD673D" w14:textId="77777777" w:rsidR="00DA5E09" w:rsidRPr="00BE11FC" w:rsidRDefault="00DA5E09" w:rsidP="008700A9">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Глава 3. СОГЛАСОВАНИЕ, УТВЕРЖДЕНИЕ,</w:t>
      </w:r>
    </w:p>
    <w:p w14:paraId="7F677BB2" w14:textId="4DC8DEC2" w:rsidR="00DA5E09" w:rsidRPr="00BE11FC" w:rsidRDefault="00DA5E09" w:rsidP="008700A9">
      <w:pPr>
        <w:widowControl w:val="0"/>
        <w:autoSpaceDE w:val="0"/>
        <w:autoSpaceDN w:val="0"/>
        <w:spacing w:after="0" w:line="240" w:lineRule="auto"/>
        <w:ind w:firstLine="709"/>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ПАСПОРТОВ КОМПЛЕКСОВ ПРОЦЕССНЫХ МЕРОПРИЯТИЙ,</w:t>
      </w:r>
      <w:r w:rsidR="00834D7B" w:rsidRPr="00BE11FC">
        <w:rPr>
          <w:rFonts w:ascii="Times New Roman" w:eastAsiaTheme="minorEastAsia" w:hAnsi="Times New Roman" w:cs="Times New Roman"/>
          <w:bCs/>
          <w:sz w:val="28"/>
          <w:szCs w:val="28"/>
          <w:lang w:eastAsia="ru-RU"/>
        </w:rPr>
        <w:t xml:space="preserve"> </w:t>
      </w:r>
      <w:r w:rsidRPr="00BE11FC">
        <w:rPr>
          <w:rFonts w:ascii="Times New Roman" w:eastAsiaTheme="minorEastAsia" w:hAnsi="Times New Roman" w:cs="Times New Roman"/>
          <w:bCs/>
          <w:sz w:val="28"/>
          <w:szCs w:val="28"/>
          <w:lang w:eastAsia="ru-RU"/>
        </w:rPr>
        <w:t>ВНЕСЕНИЕ ИЗМЕНЕНИЙ В НИХ</w:t>
      </w:r>
    </w:p>
    <w:p w14:paraId="400169BA"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1141ED66" w14:textId="24E372D2"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1. Ответственный исполнитель обеспечивает согласование </w:t>
      </w:r>
      <w:r w:rsidR="00181E0C" w:rsidRPr="00BE11FC">
        <w:rPr>
          <w:rFonts w:ascii="Times New Roman" w:eastAsiaTheme="minorEastAsia" w:hAnsi="Times New Roman" w:cs="Times New Roman"/>
          <w:sz w:val="28"/>
          <w:szCs w:val="28"/>
          <w:lang w:eastAsia="ru-RU"/>
        </w:rPr>
        <w:t xml:space="preserve">проекта </w:t>
      </w:r>
      <w:r w:rsidRPr="00BE11FC">
        <w:rPr>
          <w:rFonts w:ascii="Times New Roman" w:eastAsiaTheme="minorEastAsia" w:hAnsi="Times New Roman" w:cs="Times New Roman"/>
          <w:sz w:val="28"/>
          <w:szCs w:val="28"/>
          <w:lang w:eastAsia="ru-RU"/>
        </w:rPr>
        <w:t xml:space="preserve">Паспорта в составе проекта </w:t>
      </w:r>
      <w:r w:rsidR="004879E0" w:rsidRPr="00BE11FC">
        <w:rPr>
          <w:rFonts w:ascii="Times New Roman" w:eastAsiaTheme="minorEastAsia" w:hAnsi="Times New Roman" w:cs="Times New Roman"/>
          <w:sz w:val="28"/>
          <w:szCs w:val="28"/>
          <w:lang w:eastAsia="ru-RU"/>
        </w:rPr>
        <w:t>муниципальной</w:t>
      </w:r>
      <w:r w:rsidRPr="00BE11FC">
        <w:rPr>
          <w:rFonts w:ascii="Times New Roman" w:eastAsiaTheme="minorEastAsia" w:hAnsi="Times New Roman" w:cs="Times New Roman"/>
          <w:sz w:val="28"/>
          <w:szCs w:val="28"/>
          <w:lang w:eastAsia="ru-RU"/>
        </w:rPr>
        <w:t xml:space="preserve"> программы, структурным элементом которой является, в порядке, установленном </w:t>
      </w:r>
      <w:hyperlink r:id="rId11" w:tooltip="Постановление Правительства Иркутской области от 31.08.2023 N 767-пп (ред. от 22.12.2023) &quot;О порядке принятия решений о разработке государственных программ Иркутской области и их формирования и реализации, а также признании утратившими силу отдельных постановл">
        <w:r w:rsidRPr="00BE11FC">
          <w:rPr>
            <w:rFonts w:ascii="Times New Roman" w:eastAsiaTheme="minorEastAsia" w:hAnsi="Times New Roman" w:cs="Times New Roman"/>
            <w:sz w:val="28"/>
            <w:szCs w:val="28"/>
            <w:lang w:eastAsia="ru-RU"/>
          </w:rPr>
          <w:t xml:space="preserve">пунктами </w:t>
        </w:r>
        <w:r w:rsidR="00055227" w:rsidRPr="00BE11FC">
          <w:rPr>
            <w:rFonts w:ascii="Times New Roman" w:eastAsiaTheme="minorEastAsia" w:hAnsi="Times New Roman" w:cs="Times New Roman"/>
            <w:sz w:val="28"/>
            <w:szCs w:val="28"/>
            <w:lang w:eastAsia="ru-RU"/>
          </w:rPr>
          <w:t>19-22</w:t>
        </w:r>
      </w:hyperlink>
      <w:r w:rsidRPr="00BE11FC">
        <w:rPr>
          <w:rFonts w:ascii="Times New Roman" w:eastAsiaTheme="minorEastAsia" w:hAnsi="Times New Roman" w:cs="Times New Roman"/>
          <w:sz w:val="28"/>
          <w:szCs w:val="28"/>
          <w:lang w:eastAsia="ru-RU"/>
        </w:rPr>
        <w:t xml:space="preserve"> Положения.</w:t>
      </w:r>
    </w:p>
    <w:p w14:paraId="056E1883" w14:textId="267CBD00" w:rsidR="003B04B8" w:rsidRPr="00BE11FC" w:rsidRDefault="00BE11FC" w:rsidP="003B04B8">
      <w:pPr>
        <w:autoSpaceDE w:val="0"/>
        <w:autoSpaceDN w:val="0"/>
        <w:adjustRightInd w:val="0"/>
        <w:spacing w:after="0" w:line="240" w:lineRule="auto"/>
        <w:ind w:firstLine="709"/>
        <w:jc w:val="both"/>
        <w:rPr>
          <w:rFonts w:ascii="Times New Roman" w:hAnsi="Times New Roman" w:cs="Times New Roman"/>
          <w:sz w:val="28"/>
          <w:szCs w:val="28"/>
        </w:rPr>
      </w:pPr>
      <w:r w:rsidRPr="00BE11FC">
        <w:rPr>
          <w:rFonts w:ascii="Times New Roman" w:hAnsi="Times New Roman" w:cs="Times New Roman"/>
          <w:sz w:val="28"/>
          <w:szCs w:val="28"/>
        </w:rPr>
        <w:t>2</w:t>
      </w:r>
      <w:r w:rsidR="003B04B8" w:rsidRPr="00BE11FC">
        <w:rPr>
          <w:rFonts w:ascii="Times New Roman" w:hAnsi="Times New Roman" w:cs="Times New Roman"/>
          <w:sz w:val="28"/>
          <w:szCs w:val="28"/>
        </w:rPr>
        <w:t xml:space="preserve">. </w:t>
      </w:r>
      <w:r w:rsidR="00181E0C" w:rsidRPr="00BE11FC">
        <w:rPr>
          <w:rFonts w:ascii="Times New Roman" w:hAnsi="Times New Roman" w:cs="Times New Roman"/>
          <w:sz w:val="28"/>
          <w:szCs w:val="28"/>
        </w:rPr>
        <w:t>Проект П</w:t>
      </w:r>
      <w:r w:rsidR="003B04B8" w:rsidRPr="00BE11FC">
        <w:rPr>
          <w:rFonts w:ascii="Times New Roman" w:hAnsi="Times New Roman" w:cs="Times New Roman"/>
          <w:sz w:val="28"/>
          <w:szCs w:val="28"/>
        </w:rPr>
        <w:t>аспорт</w:t>
      </w:r>
      <w:r w:rsidR="00181E0C" w:rsidRPr="00BE11FC">
        <w:rPr>
          <w:rFonts w:ascii="Times New Roman" w:hAnsi="Times New Roman" w:cs="Times New Roman"/>
          <w:sz w:val="28"/>
          <w:szCs w:val="28"/>
        </w:rPr>
        <w:t>а</w:t>
      </w:r>
      <w:r w:rsidR="00773B0F" w:rsidRPr="00BE11FC">
        <w:rPr>
          <w:rFonts w:ascii="Times New Roman" w:hAnsi="Times New Roman" w:cs="Times New Roman"/>
          <w:sz w:val="28"/>
          <w:szCs w:val="28"/>
        </w:rPr>
        <w:t xml:space="preserve"> му</w:t>
      </w:r>
      <w:r w:rsidR="00181E0C" w:rsidRPr="00BE11FC">
        <w:rPr>
          <w:rFonts w:ascii="Times New Roman" w:hAnsi="Times New Roman" w:cs="Times New Roman"/>
          <w:sz w:val="28"/>
          <w:szCs w:val="28"/>
        </w:rPr>
        <w:t>ниципальной программы</w:t>
      </w:r>
      <w:r w:rsidR="008A1791" w:rsidRPr="00BE11FC">
        <w:rPr>
          <w:rFonts w:ascii="Times New Roman" w:hAnsi="Times New Roman" w:cs="Times New Roman"/>
          <w:sz w:val="28"/>
          <w:szCs w:val="28"/>
        </w:rPr>
        <w:t>, структурным элементом которой он является,</w:t>
      </w:r>
      <w:r w:rsidR="00773B0F" w:rsidRPr="00BE11FC">
        <w:rPr>
          <w:rFonts w:ascii="Times New Roman" w:hAnsi="Times New Roman" w:cs="Times New Roman"/>
          <w:sz w:val="28"/>
          <w:szCs w:val="28"/>
        </w:rPr>
        <w:t xml:space="preserve"> </w:t>
      </w:r>
      <w:r w:rsidR="003B04B8" w:rsidRPr="00BE11FC">
        <w:rPr>
          <w:rFonts w:ascii="Times New Roman" w:hAnsi="Times New Roman" w:cs="Times New Roman"/>
          <w:sz w:val="28"/>
          <w:szCs w:val="28"/>
        </w:rPr>
        <w:t xml:space="preserve">подлежат приведению в соответствие с решением Думы города Усолье-Сибирское о внесении изменений в бюджет города Усолье-Сибирское на очередной финансовый год и плановый период и утверждаются постановлением администрации города после утверждения </w:t>
      </w:r>
      <w:r w:rsidR="00773B0F" w:rsidRPr="00BE11FC">
        <w:rPr>
          <w:rFonts w:ascii="Times New Roman" w:hAnsi="Times New Roman" w:cs="Times New Roman"/>
          <w:sz w:val="28"/>
          <w:szCs w:val="28"/>
        </w:rPr>
        <w:t>муниципальной программы (</w:t>
      </w:r>
      <w:r w:rsidR="003B04B8" w:rsidRPr="00BE11FC">
        <w:rPr>
          <w:rFonts w:ascii="Times New Roman" w:hAnsi="Times New Roman" w:cs="Times New Roman"/>
          <w:sz w:val="28"/>
          <w:szCs w:val="28"/>
        </w:rPr>
        <w:t>изменений в муниципальную программу</w:t>
      </w:r>
      <w:r w:rsidR="00773B0F" w:rsidRPr="00BE11FC">
        <w:rPr>
          <w:rFonts w:ascii="Times New Roman" w:hAnsi="Times New Roman" w:cs="Times New Roman"/>
          <w:sz w:val="28"/>
          <w:szCs w:val="28"/>
        </w:rPr>
        <w:t>)</w:t>
      </w:r>
      <w:r w:rsidR="003B04B8" w:rsidRPr="00BE11FC">
        <w:rPr>
          <w:rFonts w:ascii="Times New Roman" w:hAnsi="Times New Roman" w:cs="Times New Roman"/>
          <w:sz w:val="28"/>
          <w:szCs w:val="28"/>
        </w:rPr>
        <w:t xml:space="preserve"> не позднее </w:t>
      </w:r>
      <w:r w:rsidR="00773B0F" w:rsidRPr="00BE11FC">
        <w:rPr>
          <w:rFonts w:ascii="Times New Roman" w:hAnsi="Times New Roman" w:cs="Times New Roman"/>
          <w:sz w:val="28"/>
          <w:szCs w:val="28"/>
        </w:rPr>
        <w:t>1 февраля текущего финансового года.</w:t>
      </w:r>
    </w:p>
    <w:p w14:paraId="28196C73" w14:textId="143E5FCE" w:rsidR="00DA5E09" w:rsidRPr="00BE11FC" w:rsidRDefault="00BE11FC" w:rsidP="00341F9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w:t>
      </w:r>
      <w:r w:rsidR="00DA5E09" w:rsidRPr="00BE11FC">
        <w:rPr>
          <w:rFonts w:ascii="Times New Roman" w:eastAsiaTheme="minorEastAsia" w:hAnsi="Times New Roman" w:cs="Times New Roman"/>
          <w:sz w:val="28"/>
          <w:szCs w:val="28"/>
          <w:lang w:eastAsia="ru-RU"/>
        </w:rPr>
        <w:t xml:space="preserve">. Ответственный исполнитель вправе инициировать внесение изменений в Паспорт в течение текущего финансового года. Проект изменений в Паспорт вместе с </w:t>
      </w:r>
      <w:r w:rsidR="004D64FA" w:rsidRPr="00BE11FC">
        <w:rPr>
          <w:rFonts w:ascii="Times New Roman" w:eastAsiaTheme="minorEastAsia" w:hAnsi="Times New Roman" w:cs="Times New Roman"/>
          <w:sz w:val="28"/>
          <w:szCs w:val="28"/>
          <w:lang w:eastAsia="ru-RU"/>
        </w:rPr>
        <w:t>пояснительной запиской</w:t>
      </w:r>
      <w:r w:rsidR="00DA5E09" w:rsidRPr="00BE11FC">
        <w:rPr>
          <w:rFonts w:ascii="Times New Roman" w:eastAsiaTheme="minorEastAsia" w:hAnsi="Times New Roman" w:cs="Times New Roman"/>
          <w:sz w:val="28"/>
          <w:szCs w:val="28"/>
          <w:lang w:eastAsia="ru-RU"/>
        </w:rPr>
        <w:t xml:space="preserve">, направляется ответственному исполнителю </w:t>
      </w:r>
      <w:r w:rsidR="005D3509" w:rsidRPr="00BE11FC">
        <w:rPr>
          <w:rFonts w:ascii="Times New Roman" w:eastAsiaTheme="minorEastAsia" w:hAnsi="Times New Roman" w:cs="Times New Roman"/>
          <w:sz w:val="28"/>
          <w:szCs w:val="28"/>
          <w:lang w:eastAsia="ru-RU"/>
        </w:rPr>
        <w:t>муниципальной</w:t>
      </w:r>
      <w:r w:rsidR="00DA5E09" w:rsidRPr="00BE11FC">
        <w:rPr>
          <w:rFonts w:ascii="Times New Roman" w:eastAsiaTheme="minorEastAsia" w:hAnsi="Times New Roman" w:cs="Times New Roman"/>
          <w:sz w:val="28"/>
          <w:szCs w:val="28"/>
          <w:lang w:eastAsia="ru-RU"/>
        </w:rPr>
        <w:t xml:space="preserve"> программы, в состав которой </w:t>
      </w:r>
      <w:r w:rsidR="0020533B" w:rsidRPr="00BE11FC">
        <w:rPr>
          <w:rFonts w:ascii="Times New Roman" w:eastAsiaTheme="minorEastAsia" w:hAnsi="Times New Roman" w:cs="Times New Roman"/>
          <w:sz w:val="28"/>
          <w:szCs w:val="28"/>
          <w:lang w:eastAsia="ru-RU"/>
        </w:rPr>
        <w:t xml:space="preserve">он </w:t>
      </w:r>
      <w:r w:rsidR="00DA5E09" w:rsidRPr="00BE11FC">
        <w:rPr>
          <w:rFonts w:ascii="Times New Roman" w:eastAsiaTheme="minorEastAsia" w:hAnsi="Times New Roman" w:cs="Times New Roman"/>
          <w:sz w:val="28"/>
          <w:szCs w:val="28"/>
          <w:lang w:eastAsia="ru-RU"/>
        </w:rPr>
        <w:t>входит.</w:t>
      </w:r>
    </w:p>
    <w:p w14:paraId="72624434" w14:textId="5C2C9D46" w:rsidR="00D17A63" w:rsidRPr="00BE11FC" w:rsidRDefault="00BE11FC" w:rsidP="001E2F30">
      <w:pPr>
        <w:pStyle w:val="ConsPlusNormal"/>
        <w:ind w:firstLine="709"/>
        <w:jc w:val="both"/>
        <w:rPr>
          <w:rFonts w:ascii="Times New Roman" w:hAnsi="Times New Roman" w:cs="Times New Roman"/>
          <w:sz w:val="28"/>
          <w:szCs w:val="28"/>
        </w:rPr>
      </w:pPr>
      <w:r w:rsidRPr="00BE11FC">
        <w:rPr>
          <w:rFonts w:ascii="Times New Roman" w:hAnsi="Times New Roman" w:cs="Times New Roman"/>
          <w:sz w:val="28"/>
          <w:szCs w:val="28"/>
        </w:rPr>
        <w:t>4</w:t>
      </w:r>
      <w:r w:rsidR="00D17A63" w:rsidRPr="00BE11FC">
        <w:rPr>
          <w:rFonts w:ascii="Times New Roman" w:hAnsi="Times New Roman" w:cs="Times New Roman"/>
          <w:sz w:val="28"/>
          <w:szCs w:val="28"/>
        </w:rPr>
        <w:t xml:space="preserve">. Внесение изменений в </w:t>
      </w:r>
      <w:r w:rsidR="001E2F30" w:rsidRPr="00BE11FC">
        <w:rPr>
          <w:rFonts w:ascii="Times New Roman" w:hAnsi="Times New Roman" w:cs="Times New Roman"/>
          <w:sz w:val="28"/>
          <w:szCs w:val="28"/>
        </w:rPr>
        <w:t>П</w:t>
      </w:r>
      <w:r w:rsidR="00D17A63" w:rsidRPr="00BE11FC">
        <w:rPr>
          <w:rFonts w:ascii="Times New Roman" w:hAnsi="Times New Roman" w:cs="Times New Roman"/>
          <w:sz w:val="28"/>
          <w:szCs w:val="28"/>
        </w:rPr>
        <w:t>аспорт осуществляется одновременно с внесением изменений в соответствующую муниципальную программу, к сфере реализации которой он относится</w:t>
      </w:r>
      <w:r w:rsidR="00642065" w:rsidRPr="00BE11FC">
        <w:rPr>
          <w:rFonts w:ascii="Times New Roman" w:hAnsi="Times New Roman" w:cs="Times New Roman"/>
          <w:sz w:val="28"/>
          <w:szCs w:val="28"/>
        </w:rPr>
        <w:t xml:space="preserve">, в порядке, установленном пунктами </w:t>
      </w:r>
      <w:r w:rsidR="00605CBC" w:rsidRPr="00BE11FC">
        <w:rPr>
          <w:rFonts w:ascii="Times New Roman" w:hAnsi="Times New Roman" w:cs="Times New Roman"/>
          <w:sz w:val="28"/>
          <w:szCs w:val="28"/>
        </w:rPr>
        <w:t>2</w:t>
      </w:r>
      <w:r w:rsidR="00696B12" w:rsidRPr="00BE11FC">
        <w:rPr>
          <w:rFonts w:ascii="Times New Roman" w:hAnsi="Times New Roman" w:cs="Times New Roman"/>
          <w:sz w:val="28"/>
          <w:szCs w:val="28"/>
        </w:rPr>
        <w:t>6</w:t>
      </w:r>
      <w:r w:rsidR="00E25AE5" w:rsidRPr="00BE11FC">
        <w:rPr>
          <w:rFonts w:ascii="Times New Roman" w:hAnsi="Times New Roman" w:cs="Times New Roman"/>
          <w:sz w:val="28"/>
          <w:szCs w:val="28"/>
        </w:rPr>
        <w:t>-</w:t>
      </w:r>
      <w:r w:rsidR="00696B12" w:rsidRPr="00BE11FC">
        <w:rPr>
          <w:rFonts w:ascii="Times New Roman" w:hAnsi="Times New Roman" w:cs="Times New Roman"/>
          <w:sz w:val="28"/>
          <w:szCs w:val="28"/>
        </w:rPr>
        <w:t>2</w:t>
      </w:r>
      <w:r w:rsidR="00AC410A" w:rsidRPr="00BE11FC">
        <w:rPr>
          <w:rFonts w:ascii="Times New Roman" w:hAnsi="Times New Roman" w:cs="Times New Roman"/>
          <w:sz w:val="28"/>
          <w:szCs w:val="28"/>
        </w:rPr>
        <w:t>9</w:t>
      </w:r>
      <w:r w:rsidR="00642065" w:rsidRPr="00BE11FC">
        <w:rPr>
          <w:rFonts w:ascii="Times New Roman" w:hAnsi="Times New Roman" w:cs="Times New Roman"/>
          <w:sz w:val="28"/>
          <w:szCs w:val="28"/>
        </w:rPr>
        <w:t xml:space="preserve"> Положения</w:t>
      </w:r>
      <w:r w:rsidR="00D17A63" w:rsidRPr="00BE11FC">
        <w:rPr>
          <w:rFonts w:ascii="Times New Roman" w:hAnsi="Times New Roman" w:cs="Times New Roman"/>
          <w:sz w:val="28"/>
          <w:szCs w:val="28"/>
        </w:rPr>
        <w:t>.</w:t>
      </w:r>
      <w:r w:rsidR="00642065" w:rsidRPr="00BE11FC">
        <w:rPr>
          <w:rFonts w:ascii="Times New Roman" w:hAnsi="Times New Roman" w:cs="Times New Roman"/>
          <w:sz w:val="28"/>
          <w:szCs w:val="28"/>
        </w:rPr>
        <w:t xml:space="preserve"> </w:t>
      </w:r>
    </w:p>
    <w:p w14:paraId="3833B3A2" w14:textId="5C40BDE6" w:rsidR="00194C2E" w:rsidRPr="00BE11FC" w:rsidRDefault="00BE11FC" w:rsidP="00194C2E">
      <w:pPr>
        <w:autoSpaceDE w:val="0"/>
        <w:autoSpaceDN w:val="0"/>
        <w:adjustRightInd w:val="0"/>
        <w:spacing w:after="0" w:line="240" w:lineRule="auto"/>
        <w:ind w:firstLine="709"/>
        <w:jc w:val="both"/>
        <w:rPr>
          <w:rFonts w:ascii="Times New Roman" w:hAnsi="Times New Roman" w:cs="Times New Roman"/>
          <w:sz w:val="28"/>
          <w:szCs w:val="28"/>
        </w:rPr>
      </w:pPr>
      <w:r w:rsidRPr="00BE11FC">
        <w:rPr>
          <w:rFonts w:ascii="Times New Roman" w:hAnsi="Times New Roman" w:cs="Times New Roman"/>
          <w:sz w:val="28"/>
          <w:szCs w:val="28"/>
        </w:rPr>
        <w:t>5</w:t>
      </w:r>
      <w:r w:rsidR="00194C2E" w:rsidRPr="00BE11FC">
        <w:rPr>
          <w:rFonts w:ascii="Times New Roman" w:hAnsi="Times New Roman" w:cs="Times New Roman"/>
          <w:sz w:val="28"/>
          <w:szCs w:val="28"/>
        </w:rPr>
        <w:t>. В случае, если изменения в Паспорт не повлечет изменение в муниципальную программу, Паспорт подлеж</w:t>
      </w:r>
      <w:r w:rsidR="008A1791" w:rsidRPr="00BE11FC">
        <w:rPr>
          <w:rFonts w:ascii="Times New Roman" w:hAnsi="Times New Roman" w:cs="Times New Roman"/>
          <w:sz w:val="28"/>
          <w:szCs w:val="28"/>
        </w:rPr>
        <w:t>ит</w:t>
      </w:r>
      <w:r w:rsidR="00194C2E" w:rsidRPr="00BE11FC">
        <w:rPr>
          <w:rFonts w:ascii="Times New Roman" w:hAnsi="Times New Roman" w:cs="Times New Roman"/>
          <w:sz w:val="28"/>
          <w:szCs w:val="28"/>
        </w:rPr>
        <w:t xml:space="preserve"> приведению в соответствие с решением Думы города Усолье-Сибирское о внесении изменений в бюджет города Усолье-Сибирское на очередной финансовый год и плановый период и утверждаются постановлением администрации города не позднее </w:t>
      </w:r>
      <w:r w:rsidR="0053215E" w:rsidRPr="00BE11FC">
        <w:rPr>
          <w:rFonts w:ascii="Times New Roman" w:hAnsi="Times New Roman" w:cs="Times New Roman"/>
          <w:sz w:val="28"/>
          <w:szCs w:val="28"/>
        </w:rPr>
        <w:t>семи рабочих дней</w:t>
      </w:r>
      <w:r w:rsidR="00194C2E" w:rsidRPr="00BE11FC">
        <w:rPr>
          <w:rFonts w:ascii="Times New Roman" w:hAnsi="Times New Roman" w:cs="Times New Roman"/>
          <w:sz w:val="28"/>
          <w:szCs w:val="28"/>
        </w:rPr>
        <w:t xml:space="preserve"> со дня вступления в силу данного решения.</w:t>
      </w:r>
    </w:p>
    <w:p w14:paraId="4EDFB496" w14:textId="0467AC13" w:rsidR="00552184" w:rsidRPr="00BE11FC" w:rsidRDefault="00552184" w:rsidP="008700A9">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p>
    <w:p w14:paraId="0F955DD0" w14:textId="3CDE9A4A" w:rsidR="00C3499B" w:rsidRPr="00BE11FC" w:rsidRDefault="00C3499B" w:rsidP="00C3499B">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lastRenderedPageBreak/>
        <w:t xml:space="preserve">Глава 4. </w:t>
      </w:r>
      <w:r w:rsidR="008F2D8D" w:rsidRPr="00BE11FC">
        <w:rPr>
          <w:rFonts w:ascii="Times New Roman" w:eastAsiaTheme="minorEastAsia" w:hAnsi="Times New Roman" w:cs="Times New Roman"/>
          <w:bCs/>
          <w:sz w:val="28"/>
          <w:szCs w:val="28"/>
          <w:lang w:eastAsia="ru-RU"/>
        </w:rPr>
        <w:t xml:space="preserve">РАЗРАБОТКА, </w:t>
      </w:r>
      <w:r w:rsidRPr="00BE11FC">
        <w:rPr>
          <w:rFonts w:ascii="Times New Roman" w:eastAsiaTheme="minorEastAsia" w:hAnsi="Times New Roman" w:cs="Times New Roman"/>
          <w:bCs/>
          <w:sz w:val="28"/>
          <w:szCs w:val="28"/>
          <w:lang w:eastAsia="ru-RU"/>
        </w:rPr>
        <w:t>СОГЛАСОВАНИЕ, УТВЕРЖДЕНИЕ,</w:t>
      </w:r>
    </w:p>
    <w:p w14:paraId="703CB4C6" w14:textId="6B8EA15A" w:rsidR="00C3499B" w:rsidRPr="00BE11FC" w:rsidRDefault="00C3499B" w:rsidP="00C3499B">
      <w:pPr>
        <w:widowControl w:val="0"/>
        <w:autoSpaceDE w:val="0"/>
        <w:autoSpaceDN w:val="0"/>
        <w:spacing w:after="0" w:line="240" w:lineRule="auto"/>
        <w:ind w:firstLine="709"/>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П</w:t>
      </w:r>
      <w:r w:rsidR="003F471E" w:rsidRPr="00BE11FC">
        <w:rPr>
          <w:rFonts w:ascii="Times New Roman" w:eastAsiaTheme="minorEastAsia" w:hAnsi="Times New Roman" w:cs="Times New Roman"/>
          <w:bCs/>
          <w:sz w:val="28"/>
          <w:szCs w:val="28"/>
          <w:lang w:eastAsia="ru-RU"/>
        </w:rPr>
        <w:t>ЛАН</w:t>
      </w:r>
      <w:r w:rsidR="00EC5E1F" w:rsidRPr="00BE11FC">
        <w:rPr>
          <w:rFonts w:ascii="Times New Roman" w:eastAsiaTheme="minorEastAsia" w:hAnsi="Times New Roman" w:cs="Times New Roman"/>
          <w:bCs/>
          <w:sz w:val="28"/>
          <w:szCs w:val="28"/>
          <w:lang w:eastAsia="ru-RU"/>
        </w:rPr>
        <w:t>ОВ</w:t>
      </w:r>
      <w:r w:rsidR="003F471E" w:rsidRPr="00BE11FC">
        <w:rPr>
          <w:rFonts w:ascii="Times New Roman" w:eastAsiaTheme="minorEastAsia" w:hAnsi="Times New Roman" w:cs="Times New Roman"/>
          <w:bCs/>
          <w:sz w:val="28"/>
          <w:szCs w:val="28"/>
          <w:lang w:eastAsia="ru-RU"/>
        </w:rPr>
        <w:t xml:space="preserve"> РЕАЛИЗАЦИИ </w:t>
      </w:r>
      <w:r w:rsidR="00EC5E1F" w:rsidRPr="00BE11FC">
        <w:rPr>
          <w:rFonts w:ascii="Times New Roman" w:eastAsiaTheme="minorEastAsia" w:hAnsi="Times New Roman" w:cs="Times New Roman"/>
          <w:bCs/>
          <w:sz w:val="28"/>
          <w:szCs w:val="28"/>
          <w:lang w:eastAsia="ru-RU"/>
        </w:rPr>
        <w:t>КОМПЛЕКСА ПРОЦЕССНЫХ МЕРОПРИЯТИЙ, ВНЕСЕНИЕ ИЗМЕНЕНИЙ В НИХ</w:t>
      </w:r>
      <w:r w:rsidR="003F471E" w:rsidRPr="00BE11FC">
        <w:rPr>
          <w:rFonts w:ascii="Times New Roman" w:eastAsiaTheme="minorEastAsia" w:hAnsi="Times New Roman" w:cs="Times New Roman"/>
          <w:bCs/>
          <w:sz w:val="28"/>
          <w:szCs w:val="28"/>
          <w:lang w:eastAsia="ru-RU"/>
        </w:rPr>
        <w:t xml:space="preserve"> </w:t>
      </w:r>
    </w:p>
    <w:p w14:paraId="63F00351" w14:textId="77777777" w:rsidR="00C3499B" w:rsidRPr="00BE11FC" w:rsidRDefault="00C3499B" w:rsidP="00C3499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005F7149" w14:textId="608204BB" w:rsidR="008F2D8D" w:rsidRPr="00BE11FC" w:rsidRDefault="00C3499B" w:rsidP="008F2D8D">
      <w:pPr>
        <w:autoSpaceDE w:val="0"/>
        <w:autoSpaceDN w:val="0"/>
        <w:adjustRightInd w:val="0"/>
        <w:spacing w:after="0" w:line="240" w:lineRule="auto"/>
        <w:ind w:firstLine="709"/>
        <w:jc w:val="both"/>
        <w:rPr>
          <w:rFonts w:ascii="Times New Roman" w:hAnsi="Times New Roman" w:cs="Times New Roman"/>
          <w:sz w:val="28"/>
          <w:szCs w:val="28"/>
        </w:rPr>
      </w:pPr>
      <w:r w:rsidRPr="00BE11FC">
        <w:rPr>
          <w:rFonts w:ascii="Times New Roman" w:eastAsiaTheme="minorEastAsia" w:hAnsi="Times New Roman" w:cs="Times New Roman"/>
          <w:sz w:val="28"/>
          <w:szCs w:val="28"/>
          <w:lang w:eastAsia="ru-RU"/>
        </w:rPr>
        <w:t xml:space="preserve">1. Ответственный исполнитель </w:t>
      </w:r>
      <w:r w:rsidR="008F2D8D" w:rsidRPr="00BE11FC">
        <w:rPr>
          <w:rFonts w:ascii="Times New Roman" w:eastAsiaTheme="minorEastAsia" w:hAnsi="Times New Roman" w:cs="Times New Roman"/>
          <w:sz w:val="28"/>
          <w:szCs w:val="28"/>
          <w:lang w:eastAsia="ru-RU"/>
        </w:rPr>
        <w:t xml:space="preserve">разрабатывает, согласовывает и </w:t>
      </w:r>
      <w:r w:rsidR="00BE11FC" w:rsidRPr="00BE11FC">
        <w:rPr>
          <w:rFonts w:ascii="Times New Roman" w:eastAsiaTheme="minorEastAsia" w:hAnsi="Times New Roman" w:cs="Times New Roman"/>
          <w:sz w:val="28"/>
          <w:szCs w:val="28"/>
          <w:lang w:eastAsia="ru-RU"/>
        </w:rPr>
        <w:t>утверждает постановлением</w:t>
      </w:r>
      <w:r w:rsidR="008F2D8D" w:rsidRPr="00BE11FC">
        <w:rPr>
          <w:rFonts w:ascii="Times New Roman" w:eastAsiaTheme="minorEastAsia" w:hAnsi="Times New Roman" w:cs="Times New Roman"/>
          <w:sz w:val="28"/>
          <w:szCs w:val="28"/>
          <w:lang w:eastAsia="ru-RU"/>
        </w:rPr>
        <w:t xml:space="preserve"> администрации города </w:t>
      </w:r>
      <w:r w:rsidRPr="00BE11FC">
        <w:rPr>
          <w:rFonts w:ascii="Times New Roman" w:eastAsiaTheme="minorEastAsia" w:hAnsi="Times New Roman" w:cs="Times New Roman"/>
          <w:sz w:val="28"/>
          <w:szCs w:val="28"/>
          <w:lang w:eastAsia="ru-RU"/>
        </w:rPr>
        <w:t>П</w:t>
      </w:r>
      <w:r w:rsidR="00EC5E1F" w:rsidRPr="00BE11FC">
        <w:rPr>
          <w:rFonts w:ascii="Times New Roman" w:eastAsiaTheme="minorEastAsia" w:hAnsi="Times New Roman" w:cs="Times New Roman"/>
          <w:sz w:val="28"/>
          <w:szCs w:val="28"/>
          <w:lang w:eastAsia="ru-RU"/>
        </w:rPr>
        <w:t>лан комплексных мероприятий</w:t>
      </w:r>
      <w:r w:rsidRPr="00BE11FC">
        <w:rPr>
          <w:rFonts w:ascii="Times New Roman" w:eastAsiaTheme="minorEastAsia" w:hAnsi="Times New Roman" w:cs="Times New Roman"/>
          <w:sz w:val="28"/>
          <w:szCs w:val="28"/>
          <w:lang w:eastAsia="ru-RU"/>
        </w:rPr>
        <w:t xml:space="preserve"> </w:t>
      </w:r>
      <w:r w:rsidR="008F2D8D" w:rsidRPr="00BE11FC">
        <w:rPr>
          <w:rFonts w:ascii="Times New Roman" w:hAnsi="Times New Roman" w:cs="Times New Roman"/>
          <w:sz w:val="28"/>
          <w:szCs w:val="28"/>
        </w:rPr>
        <w:t>после утверждения муниципальной программы (изменений в муниципальную программу) не позднее 1 марта текущего финансового года.</w:t>
      </w:r>
    </w:p>
    <w:p w14:paraId="2114F5DA" w14:textId="5BDF04C9" w:rsidR="006B3192" w:rsidRPr="00BE11FC" w:rsidRDefault="00BE11FC" w:rsidP="006B3192">
      <w:pPr>
        <w:pStyle w:val="ConsPlusNormal"/>
        <w:ind w:firstLine="709"/>
        <w:jc w:val="both"/>
        <w:rPr>
          <w:sz w:val="28"/>
          <w:szCs w:val="28"/>
        </w:rPr>
      </w:pPr>
      <w:r w:rsidRPr="00BE11FC">
        <w:rPr>
          <w:rFonts w:ascii="Times New Roman" w:hAnsi="Times New Roman" w:cs="Times New Roman"/>
          <w:sz w:val="28"/>
          <w:szCs w:val="28"/>
        </w:rPr>
        <w:t>2</w:t>
      </w:r>
      <w:r w:rsidR="008F2D8D" w:rsidRPr="00BE11FC">
        <w:rPr>
          <w:rFonts w:ascii="Times New Roman" w:hAnsi="Times New Roman" w:cs="Times New Roman"/>
          <w:sz w:val="28"/>
          <w:szCs w:val="28"/>
        </w:rPr>
        <w:t>. Ответственный исполнитель обеспечивает согласование проекта Плана комплексных мероприятий</w:t>
      </w:r>
      <w:r w:rsidR="006B3192" w:rsidRPr="00BE11FC">
        <w:rPr>
          <w:rFonts w:ascii="Times New Roman" w:hAnsi="Times New Roman" w:cs="Times New Roman"/>
          <w:sz w:val="28"/>
          <w:szCs w:val="28"/>
        </w:rPr>
        <w:t xml:space="preserve"> </w:t>
      </w:r>
      <w:r w:rsidR="003359DB" w:rsidRPr="00BE11FC">
        <w:rPr>
          <w:rFonts w:ascii="Times New Roman" w:hAnsi="Times New Roman" w:cs="Times New Roman"/>
          <w:sz w:val="28"/>
          <w:szCs w:val="28"/>
        </w:rPr>
        <w:t xml:space="preserve">(проекта изменений) </w:t>
      </w:r>
      <w:r w:rsidR="006B3192" w:rsidRPr="00BE11FC">
        <w:rPr>
          <w:rFonts w:ascii="Times New Roman" w:hAnsi="Times New Roman" w:cs="Times New Roman"/>
          <w:sz w:val="28"/>
          <w:szCs w:val="28"/>
        </w:rPr>
        <w:t>с ответственным исполнителем муниципальной программы, участниками муниципальной программы, муниципальным казенным учреждением «Централизованная бухгалтерия города Усолье-Сибирское» (в соответствии с договором о бухгалтерском обслуживании), К</w:t>
      </w:r>
      <w:r w:rsidR="006B6616" w:rsidRPr="00BE11FC">
        <w:rPr>
          <w:rFonts w:ascii="Times New Roman" w:hAnsi="Times New Roman" w:cs="Times New Roman"/>
          <w:sz w:val="28"/>
          <w:szCs w:val="28"/>
        </w:rPr>
        <w:t>омитетом по финансам администрации города</w:t>
      </w:r>
      <w:r w:rsidR="006B3192" w:rsidRPr="00BE11FC">
        <w:rPr>
          <w:rFonts w:ascii="Times New Roman" w:hAnsi="Times New Roman" w:cs="Times New Roman"/>
          <w:sz w:val="28"/>
          <w:szCs w:val="28"/>
        </w:rPr>
        <w:t xml:space="preserve">, </w:t>
      </w:r>
      <w:r w:rsidR="006B6616" w:rsidRPr="00BE11FC">
        <w:rPr>
          <w:rFonts w:ascii="Times New Roman" w:hAnsi="Times New Roman" w:cs="Times New Roman"/>
          <w:sz w:val="28"/>
          <w:szCs w:val="28"/>
        </w:rPr>
        <w:t>комитетом экономического развития администрации города</w:t>
      </w:r>
      <w:r w:rsidR="003359DB" w:rsidRPr="00BE11FC">
        <w:rPr>
          <w:rFonts w:ascii="Times New Roman" w:hAnsi="Times New Roman" w:cs="Times New Roman"/>
          <w:sz w:val="28"/>
          <w:szCs w:val="28"/>
        </w:rPr>
        <w:t xml:space="preserve">, </w:t>
      </w:r>
      <w:r w:rsidR="006B3192" w:rsidRPr="00BE11FC">
        <w:rPr>
          <w:rFonts w:ascii="Times New Roman" w:hAnsi="Times New Roman" w:cs="Times New Roman"/>
          <w:sz w:val="28"/>
          <w:szCs w:val="28"/>
        </w:rPr>
        <w:t>юридическим отделом администрации города.</w:t>
      </w:r>
      <w:bookmarkStart w:id="1" w:name="Par111"/>
      <w:bookmarkEnd w:id="1"/>
    </w:p>
    <w:p w14:paraId="138F9645" w14:textId="1D3D2907" w:rsidR="00C3499B" w:rsidRPr="00BE11FC" w:rsidRDefault="00BE11FC" w:rsidP="003359DB">
      <w:pPr>
        <w:widowControl w:val="0"/>
        <w:autoSpaceDE w:val="0"/>
        <w:autoSpaceDN w:val="0"/>
        <w:spacing w:after="0" w:line="240" w:lineRule="auto"/>
        <w:ind w:firstLine="709"/>
        <w:jc w:val="both"/>
        <w:rPr>
          <w:rFonts w:ascii="Times New Roman" w:hAnsi="Times New Roman" w:cs="Times New Roman"/>
          <w:sz w:val="28"/>
          <w:szCs w:val="28"/>
        </w:rPr>
      </w:pPr>
      <w:r w:rsidRPr="00BE11FC">
        <w:rPr>
          <w:rFonts w:ascii="Times New Roman" w:hAnsi="Times New Roman" w:cs="Times New Roman"/>
          <w:sz w:val="28"/>
          <w:szCs w:val="28"/>
        </w:rPr>
        <w:t>3</w:t>
      </w:r>
      <w:r w:rsidR="00C3499B" w:rsidRPr="00BE11FC">
        <w:rPr>
          <w:rFonts w:ascii="Times New Roman" w:hAnsi="Times New Roman" w:cs="Times New Roman"/>
          <w:sz w:val="28"/>
          <w:szCs w:val="28"/>
        </w:rPr>
        <w:t xml:space="preserve">. </w:t>
      </w:r>
      <w:r w:rsidR="000153D0" w:rsidRPr="00BE11FC">
        <w:rPr>
          <w:rFonts w:ascii="Times New Roman" w:hAnsi="Times New Roman" w:cs="Times New Roman"/>
          <w:sz w:val="28"/>
          <w:szCs w:val="28"/>
        </w:rPr>
        <w:t xml:space="preserve">При внесении изменений в муниципальную программу в течение финансового года, </w:t>
      </w:r>
      <w:r w:rsidR="00C3499B" w:rsidRPr="00BE11FC">
        <w:rPr>
          <w:rFonts w:ascii="Times New Roman" w:hAnsi="Times New Roman" w:cs="Times New Roman"/>
          <w:sz w:val="28"/>
          <w:szCs w:val="28"/>
        </w:rPr>
        <w:t>П</w:t>
      </w:r>
      <w:r w:rsidR="003359DB" w:rsidRPr="00BE11FC">
        <w:rPr>
          <w:rFonts w:ascii="Times New Roman" w:hAnsi="Times New Roman" w:cs="Times New Roman"/>
          <w:sz w:val="28"/>
          <w:szCs w:val="28"/>
        </w:rPr>
        <w:t>лан комплексных мероприятий</w:t>
      </w:r>
      <w:r w:rsidR="00C3499B" w:rsidRPr="00BE11FC">
        <w:rPr>
          <w:rFonts w:ascii="Times New Roman" w:hAnsi="Times New Roman" w:cs="Times New Roman"/>
          <w:sz w:val="28"/>
          <w:szCs w:val="28"/>
        </w:rPr>
        <w:t xml:space="preserve"> подлеж</w:t>
      </w:r>
      <w:r w:rsidRPr="00BE11FC">
        <w:rPr>
          <w:rFonts w:ascii="Times New Roman" w:hAnsi="Times New Roman" w:cs="Times New Roman"/>
          <w:sz w:val="28"/>
          <w:szCs w:val="28"/>
        </w:rPr>
        <w:t>и</w:t>
      </w:r>
      <w:r w:rsidR="00C3499B" w:rsidRPr="00BE11FC">
        <w:rPr>
          <w:rFonts w:ascii="Times New Roman" w:hAnsi="Times New Roman" w:cs="Times New Roman"/>
          <w:sz w:val="28"/>
          <w:szCs w:val="28"/>
        </w:rPr>
        <w:t xml:space="preserve">т приведению в соответствие с решением Думы города Усолье-Сибирское о внесении изменений в бюджет города Усолье-Сибирское </w:t>
      </w:r>
      <w:r w:rsidR="000153D0" w:rsidRPr="00BE11FC">
        <w:rPr>
          <w:rFonts w:ascii="Times New Roman" w:hAnsi="Times New Roman" w:cs="Times New Roman"/>
          <w:sz w:val="28"/>
          <w:szCs w:val="28"/>
        </w:rPr>
        <w:t>в течение 14 календарных дней со дня вступления в силу данного решения.</w:t>
      </w:r>
    </w:p>
    <w:p w14:paraId="1840F8CC" w14:textId="77777777" w:rsidR="00C3499B" w:rsidRPr="00BE11FC" w:rsidRDefault="00C3499B" w:rsidP="008700A9">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p>
    <w:p w14:paraId="40BD0F43" w14:textId="499BA3C4" w:rsidR="00DA5E09" w:rsidRPr="00BE11FC" w:rsidRDefault="00DA5E09" w:rsidP="008700A9">
      <w:pPr>
        <w:widowControl w:val="0"/>
        <w:autoSpaceDE w:val="0"/>
        <w:autoSpaceDN w:val="0"/>
        <w:spacing w:after="0" w:line="240" w:lineRule="auto"/>
        <w:ind w:firstLine="709"/>
        <w:jc w:val="center"/>
        <w:outlineLvl w:val="1"/>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 xml:space="preserve">Глава </w:t>
      </w:r>
      <w:r w:rsidR="00C3499B" w:rsidRPr="00BE11FC">
        <w:rPr>
          <w:rFonts w:ascii="Times New Roman" w:eastAsiaTheme="minorEastAsia" w:hAnsi="Times New Roman" w:cs="Times New Roman"/>
          <w:bCs/>
          <w:sz w:val="28"/>
          <w:szCs w:val="28"/>
          <w:lang w:eastAsia="ru-RU"/>
        </w:rPr>
        <w:t>5</w:t>
      </w:r>
      <w:r w:rsidRPr="00BE11FC">
        <w:rPr>
          <w:rFonts w:ascii="Times New Roman" w:eastAsiaTheme="minorEastAsia" w:hAnsi="Times New Roman" w:cs="Times New Roman"/>
          <w:bCs/>
          <w:sz w:val="28"/>
          <w:szCs w:val="28"/>
          <w:lang w:eastAsia="ru-RU"/>
        </w:rPr>
        <w:t>. МОНИТОРИНГ РЕАЛИЗАЦИИ КОМПЛЕКСА</w:t>
      </w:r>
    </w:p>
    <w:p w14:paraId="2FFF5588" w14:textId="77777777" w:rsidR="00DA5E09" w:rsidRPr="00BE11FC" w:rsidRDefault="00DA5E09" w:rsidP="008700A9">
      <w:pPr>
        <w:widowControl w:val="0"/>
        <w:autoSpaceDE w:val="0"/>
        <w:autoSpaceDN w:val="0"/>
        <w:spacing w:after="0" w:line="240" w:lineRule="auto"/>
        <w:ind w:firstLine="709"/>
        <w:jc w:val="center"/>
        <w:rPr>
          <w:rFonts w:ascii="Times New Roman" w:eastAsiaTheme="minorEastAsia" w:hAnsi="Times New Roman" w:cs="Times New Roman"/>
          <w:bCs/>
          <w:sz w:val="28"/>
          <w:szCs w:val="28"/>
          <w:lang w:eastAsia="ru-RU"/>
        </w:rPr>
      </w:pPr>
      <w:r w:rsidRPr="00BE11FC">
        <w:rPr>
          <w:rFonts w:ascii="Times New Roman" w:eastAsiaTheme="minorEastAsia" w:hAnsi="Times New Roman" w:cs="Times New Roman"/>
          <w:bCs/>
          <w:sz w:val="28"/>
          <w:szCs w:val="28"/>
          <w:lang w:eastAsia="ru-RU"/>
        </w:rPr>
        <w:t>ПРОЦЕССНЫХ МЕРОПРИЯТИЙ</w:t>
      </w:r>
    </w:p>
    <w:p w14:paraId="7181143A"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7FF1DC65" w14:textId="4E5BC05E" w:rsidR="00DA5E09" w:rsidRPr="00BE11FC" w:rsidRDefault="004D64FA"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w:t>
      </w:r>
      <w:r w:rsidR="00DA5E09" w:rsidRPr="00BE11FC">
        <w:rPr>
          <w:rFonts w:ascii="Times New Roman" w:eastAsiaTheme="minorEastAsia" w:hAnsi="Times New Roman" w:cs="Times New Roman"/>
          <w:sz w:val="28"/>
          <w:szCs w:val="28"/>
          <w:lang w:eastAsia="ru-RU"/>
        </w:rPr>
        <w:t>. Мониторинг реализации комплекса процессных мероприятий осуществляется его ответственным исполнителем</w:t>
      </w:r>
      <w:r w:rsidR="00CF0B7F" w:rsidRPr="00BE11FC">
        <w:rPr>
          <w:rFonts w:ascii="Times New Roman" w:eastAsiaTheme="minorEastAsia" w:hAnsi="Times New Roman" w:cs="Times New Roman"/>
          <w:sz w:val="28"/>
          <w:szCs w:val="28"/>
          <w:lang w:eastAsia="ru-RU"/>
        </w:rPr>
        <w:t xml:space="preserve"> в рамках отчета о реализации муниципальной программы</w:t>
      </w:r>
      <w:r w:rsidR="00DA5E09" w:rsidRPr="00BE11FC">
        <w:rPr>
          <w:rFonts w:ascii="Times New Roman" w:eastAsiaTheme="minorEastAsia" w:hAnsi="Times New Roman" w:cs="Times New Roman"/>
          <w:sz w:val="28"/>
          <w:szCs w:val="28"/>
          <w:lang w:eastAsia="ru-RU"/>
        </w:rPr>
        <w:t>.</w:t>
      </w:r>
    </w:p>
    <w:p w14:paraId="7CA0FB1C" w14:textId="69D0B6B5" w:rsidR="00DA5E09" w:rsidRPr="00BE11FC" w:rsidRDefault="00BE11F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bookmarkStart w:id="2" w:name="P131"/>
      <w:bookmarkEnd w:id="2"/>
      <w:r w:rsidRPr="00BE11FC">
        <w:rPr>
          <w:rFonts w:ascii="Times New Roman" w:eastAsiaTheme="minorEastAsia" w:hAnsi="Times New Roman" w:cs="Times New Roman"/>
          <w:sz w:val="28"/>
          <w:szCs w:val="28"/>
          <w:lang w:eastAsia="ru-RU"/>
        </w:rPr>
        <w:t>2</w:t>
      </w:r>
      <w:r w:rsidR="00DA5E09" w:rsidRPr="00BE11FC">
        <w:rPr>
          <w:rFonts w:ascii="Times New Roman" w:eastAsiaTheme="minorEastAsia" w:hAnsi="Times New Roman" w:cs="Times New Roman"/>
          <w:sz w:val="28"/>
          <w:szCs w:val="28"/>
          <w:lang w:eastAsia="ru-RU"/>
        </w:rPr>
        <w:t xml:space="preserve">. Ответственный исполнитель формирует и представляет </w:t>
      </w:r>
      <w:hyperlink w:anchor="P725" w:tooltip="ОТЧЕТ">
        <w:r w:rsidR="00DA5E09" w:rsidRPr="00BE11FC">
          <w:rPr>
            <w:rFonts w:ascii="Times New Roman" w:eastAsiaTheme="minorEastAsia" w:hAnsi="Times New Roman" w:cs="Times New Roman"/>
            <w:sz w:val="28"/>
            <w:szCs w:val="28"/>
            <w:lang w:eastAsia="ru-RU"/>
          </w:rPr>
          <w:t>отчет</w:t>
        </w:r>
      </w:hyperlink>
      <w:r w:rsidR="00DA5E09" w:rsidRPr="00BE11FC">
        <w:rPr>
          <w:rFonts w:ascii="Times New Roman" w:eastAsiaTheme="minorEastAsia" w:hAnsi="Times New Roman" w:cs="Times New Roman"/>
          <w:sz w:val="28"/>
          <w:szCs w:val="28"/>
          <w:lang w:eastAsia="ru-RU"/>
        </w:rPr>
        <w:t xml:space="preserve"> о реализации комплекса процессных мероприятий по форме согласно </w:t>
      </w:r>
      <w:r w:rsidR="008353F2" w:rsidRPr="00BE11FC">
        <w:rPr>
          <w:rFonts w:ascii="Times New Roman" w:eastAsiaTheme="minorEastAsia" w:hAnsi="Times New Roman" w:cs="Times New Roman"/>
          <w:sz w:val="28"/>
          <w:szCs w:val="28"/>
          <w:lang w:eastAsia="ru-RU"/>
        </w:rPr>
        <w:t>П</w:t>
      </w:r>
      <w:r w:rsidR="00DA5E09" w:rsidRPr="00BE11FC">
        <w:rPr>
          <w:rFonts w:ascii="Times New Roman" w:eastAsiaTheme="minorEastAsia" w:hAnsi="Times New Roman" w:cs="Times New Roman"/>
          <w:sz w:val="28"/>
          <w:szCs w:val="28"/>
          <w:lang w:eastAsia="ru-RU"/>
        </w:rPr>
        <w:t xml:space="preserve">риложению </w:t>
      </w:r>
      <w:r w:rsidR="00C3499B" w:rsidRPr="00BE11FC">
        <w:rPr>
          <w:rFonts w:ascii="Times New Roman" w:eastAsiaTheme="minorEastAsia" w:hAnsi="Times New Roman" w:cs="Times New Roman"/>
          <w:sz w:val="28"/>
          <w:szCs w:val="28"/>
          <w:lang w:eastAsia="ru-RU"/>
        </w:rPr>
        <w:t>4</w:t>
      </w:r>
      <w:r w:rsidR="00DA5E09" w:rsidRPr="00BE11FC">
        <w:rPr>
          <w:rFonts w:ascii="Times New Roman" w:eastAsiaTheme="minorEastAsia" w:hAnsi="Times New Roman" w:cs="Times New Roman"/>
          <w:sz w:val="28"/>
          <w:szCs w:val="28"/>
          <w:lang w:eastAsia="ru-RU"/>
        </w:rPr>
        <w:t xml:space="preserve"> к настоящим Методическим рекомендациям</w:t>
      </w:r>
      <w:r w:rsidR="004D64FA" w:rsidRPr="00BE11FC">
        <w:rPr>
          <w:rFonts w:ascii="Times New Roman" w:eastAsiaTheme="minorEastAsia" w:hAnsi="Times New Roman" w:cs="Times New Roman"/>
          <w:sz w:val="28"/>
          <w:szCs w:val="28"/>
          <w:lang w:eastAsia="ru-RU"/>
        </w:rPr>
        <w:t xml:space="preserve"> ответственному исполнителю муниципальной программы</w:t>
      </w:r>
      <w:r w:rsidR="00DA5E09" w:rsidRPr="00BE11FC">
        <w:rPr>
          <w:rFonts w:ascii="Times New Roman" w:eastAsiaTheme="minorEastAsia" w:hAnsi="Times New Roman" w:cs="Times New Roman"/>
          <w:sz w:val="28"/>
          <w:szCs w:val="28"/>
          <w:lang w:eastAsia="ru-RU"/>
        </w:rPr>
        <w:t>:</w:t>
      </w:r>
    </w:p>
    <w:p w14:paraId="46CE5B15" w14:textId="3C0B927A"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1) ежеквартально нарастающим итогом с начала года, не позднее 1</w:t>
      </w:r>
      <w:r w:rsidR="00696B12" w:rsidRPr="00BE11FC">
        <w:rPr>
          <w:rFonts w:ascii="Times New Roman" w:eastAsiaTheme="minorEastAsia" w:hAnsi="Times New Roman" w:cs="Times New Roman"/>
          <w:sz w:val="28"/>
          <w:szCs w:val="28"/>
          <w:lang w:eastAsia="ru-RU"/>
        </w:rPr>
        <w:t>0</w:t>
      </w:r>
      <w:r w:rsidRPr="00BE11FC">
        <w:rPr>
          <w:rFonts w:ascii="Times New Roman" w:eastAsiaTheme="minorEastAsia" w:hAnsi="Times New Roman" w:cs="Times New Roman"/>
          <w:sz w:val="28"/>
          <w:szCs w:val="28"/>
          <w:lang w:eastAsia="ru-RU"/>
        </w:rPr>
        <w:t xml:space="preserve"> числа месяца, следующего за отчетным кварталом;</w:t>
      </w:r>
    </w:p>
    <w:p w14:paraId="7588FC7B" w14:textId="30E0BC4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2) по итогам года, не позднее </w:t>
      </w:r>
      <w:r w:rsidR="00961F3D" w:rsidRPr="00BE11FC">
        <w:rPr>
          <w:rFonts w:ascii="Times New Roman" w:eastAsiaTheme="minorEastAsia" w:hAnsi="Times New Roman" w:cs="Times New Roman"/>
          <w:sz w:val="28"/>
          <w:szCs w:val="28"/>
          <w:lang w:eastAsia="ru-RU"/>
        </w:rPr>
        <w:t>1</w:t>
      </w:r>
      <w:r w:rsidR="008353F2" w:rsidRPr="00BE11FC">
        <w:rPr>
          <w:rFonts w:ascii="Times New Roman" w:eastAsiaTheme="minorEastAsia" w:hAnsi="Times New Roman" w:cs="Times New Roman"/>
          <w:sz w:val="28"/>
          <w:szCs w:val="28"/>
          <w:lang w:eastAsia="ru-RU"/>
        </w:rPr>
        <w:t>5</w:t>
      </w:r>
      <w:r w:rsidRPr="00BE11FC">
        <w:rPr>
          <w:rFonts w:ascii="Times New Roman" w:eastAsiaTheme="minorEastAsia" w:hAnsi="Times New Roman" w:cs="Times New Roman"/>
          <w:sz w:val="28"/>
          <w:szCs w:val="28"/>
          <w:lang w:eastAsia="ru-RU"/>
        </w:rPr>
        <w:t xml:space="preserve"> </w:t>
      </w:r>
      <w:r w:rsidR="00961F3D" w:rsidRPr="00BE11FC">
        <w:rPr>
          <w:rFonts w:ascii="Times New Roman" w:eastAsiaTheme="minorEastAsia" w:hAnsi="Times New Roman" w:cs="Times New Roman"/>
          <w:sz w:val="28"/>
          <w:szCs w:val="28"/>
          <w:lang w:eastAsia="ru-RU"/>
        </w:rPr>
        <w:t>февраля</w:t>
      </w:r>
      <w:r w:rsidRPr="00BE11FC">
        <w:rPr>
          <w:rFonts w:ascii="Times New Roman" w:eastAsiaTheme="minorEastAsia" w:hAnsi="Times New Roman" w:cs="Times New Roman"/>
          <w:sz w:val="28"/>
          <w:szCs w:val="28"/>
          <w:lang w:eastAsia="ru-RU"/>
        </w:rPr>
        <w:t xml:space="preserve"> года, следующего за отчетным годом.</w:t>
      </w:r>
    </w:p>
    <w:p w14:paraId="234B024E" w14:textId="6B4F9800" w:rsidR="00DA5E09" w:rsidRPr="00BE11FC" w:rsidRDefault="00BE11F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3</w:t>
      </w:r>
      <w:r w:rsidR="00DA5E09" w:rsidRPr="00BE11FC">
        <w:rPr>
          <w:rFonts w:ascii="Times New Roman" w:eastAsiaTheme="minorEastAsia" w:hAnsi="Times New Roman" w:cs="Times New Roman"/>
          <w:sz w:val="28"/>
          <w:szCs w:val="28"/>
          <w:lang w:eastAsia="ru-RU"/>
        </w:rPr>
        <w:t xml:space="preserve">. Ответственный исполнитель, участники несут ответственность за реализацию комплекса процессных мероприятий, выполнение их мероприятий, достижение соответствующих показателей комплекса процессных мероприятий, а также полноту и достоверность предоставляемых в отчетах, указанных в </w:t>
      </w:r>
      <w:hyperlink w:anchor="P131" w:tooltip="22. Ответственный исполнитель формирует и представляет ответственному исполнителю государственной программы отчет о реализации комплекса процессных мероприятий по форме согласно приложению 3 к настоящим Методическими рекомендациям:">
        <w:r w:rsidR="00DA5E09" w:rsidRPr="00BE11FC">
          <w:rPr>
            <w:rFonts w:ascii="Times New Roman" w:eastAsiaTheme="minorEastAsia" w:hAnsi="Times New Roman" w:cs="Times New Roman"/>
            <w:sz w:val="28"/>
            <w:szCs w:val="28"/>
            <w:lang w:eastAsia="ru-RU"/>
          </w:rPr>
          <w:t xml:space="preserve">пункте </w:t>
        </w:r>
      </w:hyperlink>
      <w:r w:rsidR="00696B12" w:rsidRPr="00BE11FC">
        <w:rPr>
          <w:rFonts w:ascii="Times New Roman" w:eastAsiaTheme="minorEastAsia" w:hAnsi="Times New Roman" w:cs="Times New Roman"/>
          <w:sz w:val="28"/>
          <w:szCs w:val="28"/>
          <w:lang w:eastAsia="ru-RU"/>
        </w:rPr>
        <w:t>19</w:t>
      </w:r>
      <w:r w:rsidR="00DA5E09" w:rsidRPr="00BE11FC">
        <w:rPr>
          <w:rFonts w:ascii="Times New Roman" w:eastAsiaTheme="minorEastAsia" w:hAnsi="Times New Roman" w:cs="Times New Roman"/>
          <w:sz w:val="28"/>
          <w:szCs w:val="28"/>
          <w:lang w:eastAsia="ru-RU"/>
        </w:rPr>
        <w:t xml:space="preserve"> настоящих Методических рекомендаций, сведений.</w:t>
      </w:r>
    </w:p>
    <w:p w14:paraId="0FA43B7D" w14:textId="28CCC86A" w:rsidR="00EE2D30" w:rsidRPr="00BE11FC" w:rsidRDefault="00BE11F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4</w:t>
      </w:r>
      <w:r w:rsidR="00EE2D30" w:rsidRPr="00BE11FC">
        <w:rPr>
          <w:rFonts w:ascii="Times New Roman" w:eastAsiaTheme="minorEastAsia" w:hAnsi="Times New Roman" w:cs="Times New Roman"/>
          <w:sz w:val="28"/>
          <w:szCs w:val="28"/>
          <w:lang w:eastAsia="ru-RU"/>
        </w:rPr>
        <w:t xml:space="preserve">. </w:t>
      </w:r>
      <w:r w:rsidR="004D64FA" w:rsidRPr="00BE11FC">
        <w:rPr>
          <w:rFonts w:ascii="Times New Roman" w:eastAsiaTheme="minorEastAsia" w:hAnsi="Times New Roman" w:cs="Times New Roman"/>
          <w:sz w:val="28"/>
          <w:szCs w:val="28"/>
          <w:lang w:eastAsia="ru-RU"/>
        </w:rPr>
        <w:t>Ответственный исполнитель муниципальной программы</w:t>
      </w:r>
      <w:r w:rsidR="00EE2D30" w:rsidRPr="00BE11FC">
        <w:rPr>
          <w:rFonts w:ascii="Times New Roman" w:eastAsiaTheme="minorEastAsia" w:hAnsi="Times New Roman" w:cs="Times New Roman"/>
          <w:sz w:val="28"/>
          <w:szCs w:val="28"/>
          <w:lang w:eastAsia="ru-RU"/>
        </w:rPr>
        <w:t xml:space="preserve"> анализирует информацию, содержащуюся в отчете и при необходимости </w:t>
      </w:r>
      <w:r w:rsidRPr="00BE11FC">
        <w:rPr>
          <w:rFonts w:ascii="Times New Roman" w:eastAsiaTheme="minorEastAsia" w:hAnsi="Times New Roman" w:cs="Times New Roman"/>
          <w:sz w:val="28"/>
          <w:szCs w:val="28"/>
          <w:lang w:eastAsia="ru-RU"/>
        </w:rPr>
        <w:t>ответственному исполнителю,</w:t>
      </w:r>
      <w:r w:rsidR="00EE2D30" w:rsidRPr="00BE11FC">
        <w:rPr>
          <w:rFonts w:ascii="Times New Roman" w:eastAsiaTheme="minorEastAsia" w:hAnsi="Times New Roman" w:cs="Times New Roman"/>
          <w:sz w:val="28"/>
          <w:szCs w:val="28"/>
          <w:lang w:eastAsia="ru-RU"/>
        </w:rPr>
        <w:t xml:space="preserve"> представляет предложения по доработке отчетов.</w:t>
      </w:r>
    </w:p>
    <w:p w14:paraId="2A8AD306" w14:textId="77777777" w:rsidR="00EE2D30" w:rsidRPr="00BE11FC" w:rsidRDefault="00EE2D30"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Ответственный исполнитель обеспечивает доработку отчета в течение 3 (трех) </w:t>
      </w:r>
      <w:r w:rsidRPr="00BE11FC">
        <w:rPr>
          <w:rFonts w:ascii="Times New Roman" w:eastAsiaTheme="minorEastAsia" w:hAnsi="Times New Roman" w:cs="Times New Roman"/>
          <w:sz w:val="28"/>
          <w:szCs w:val="28"/>
          <w:lang w:eastAsia="ru-RU"/>
        </w:rPr>
        <w:lastRenderedPageBreak/>
        <w:t xml:space="preserve">рабочих дней и повторно направляет его </w:t>
      </w:r>
      <w:r w:rsidR="004D64FA" w:rsidRPr="00BE11FC">
        <w:rPr>
          <w:rFonts w:ascii="Times New Roman" w:eastAsiaTheme="minorEastAsia" w:hAnsi="Times New Roman" w:cs="Times New Roman"/>
          <w:sz w:val="28"/>
          <w:szCs w:val="28"/>
          <w:lang w:eastAsia="ru-RU"/>
        </w:rPr>
        <w:t>ответственному исполнителю муниципальной программы</w:t>
      </w:r>
      <w:r w:rsidRPr="00BE11FC">
        <w:rPr>
          <w:rFonts w:ascii="Times New Roman" w:eastAsiaTheme="minorEastAsia" w:hAnsi="Times New Roman" w:cs="Times New Roman"/>
          <w:sz w:val="28"/>
          <w:szCs w:val="28"/>
          <w:lang w:eastAsia="ru-RU"/>
        </w:rPr>
        <w:t>.</w:t>
      </w:r>
    </w:p>
    <w:p w14:paraId="2ACE51E4" w14:textId="7B69D51A" w:rsidR="00DA5E09" w:rsidRPr="00BE11FC" w:rsidRDefault="00BE11FC"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5</w:t>
      </w:r>
      <w:r w:rsidR="00DA5E09" w:rsidRPr="00BE11FC">
        <w:rPr>
          <w:rFonts w:ascii="Times New Roman" w:eastAsiaTheme="minorEastAsia" w:hAnsi="Times New Roman" w:cs="Times New Roman"/>
          <w:sz w:val="28"/>
          <w:szCs w:val="28"/>
          <w:lang w:eastAsia="ru-RU"/>
        </w:rPr>
        <w:t>. Контроль за реализацией комплекса процессных мероприятий ориентирован на ранее предупреждение возникновения проблем и отклонений хода реализации комплекса процессных мероприятий от запланированного уровня.</w:t>
      </w:r>
    </w:p>
    <w:p w14:paraId="482860F5" w14:textId="77777777" w:rsidR="00DA5E09" w:rsidRPr="00BE11FC" w:rsidRDefault="00DA5E09" w:rsidP="008700A9">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14:paraId="057D2308" w14:textId="2D959A21" w:rsidR="000A7FAA" w:rsidRDefault="00C71F6A" w:rsidP="00C71F6A">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Мэр города </w:t>
      </w:r>
      <w:r w:rsidR="00FB0AFE">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 xml:space="preserve">                                                           </w:t>
      </w:r>
      <w:r w:rsidR="008353F2" w:rsidRPr="00BE11FC">
        <w:rPr>
          <w:rFonts w:ascii="Times New Roman" w:eastAsiaTheme="minorEastAsia" w:hAnsi="Times New Roman" w:cs="Times New Roman"/>
          <w:sz w:val="28"/>
          <w:szCs w:val="28"/>
          <w:lang w:eastAsia="ru-RU"/>
        </w:rPr>
        <w:t xml:space="preserve">   </w:t>
      </w:r>
      <w:r w:rsidRPr="00BE11FC">
        <w:rPr>
          <w:rFonts w:ascii="Times New Roman" w:eastAsiaTheme="minorEastAsia" w:hAnsi="Times New Roman" w:cs="Times New Roman"/>
          <w:sz w:val="28"/>
          <w:szCs w:val="28"/>
          <w:lang w:eastAsia="ru-RU"/>
        </w:rPr>
        <w:t xml:space="preserve">   М.В. Торопкин</w:t>
      </w:r>
    </w:p>
    <w:p w14:paraId="3E1C9788" w14:textId="77777777" w:rsidR="00FB0AFE" w:rsidRPr="00EE1A04" w:rsidRDefault="00FB0AFE" w:rsidP="00FB0AFE">
      <w:pPr>
        <w:autoSpaceDE w:val="0"/>
        <w:autoSpaceDN w:val="0"/>
        <w:adjustRightInd w:val="0"/>
        <w:spacing w:after="0" w:line="240" w:lineRule="auto"/>
        <w:jc w:val="both"/>
        <w:rPr>
          <w:rFonts w:ascii="Times New Roman" w:eastAsia="Times New Roman" w:hAnsi="Times New Roman" w:cs="Times New Roman"/>
          <w:b/>
          <w:i/>
          <w:sz w:val="20"/>
          <w:szCs w:val="24"/>
          <w:lang w:val="x-none" w:eastAsia="ru-RU"/>
        </w:rPr>
      </w:pPr>
      <w:r w:rsidRPr="00EE1A04">
        <w:rPr>
          <w:rFonts w:ascii="Times New Roman" w:eastAsia="Times New Roman" w:hAnsi="Times New Roman" w:cs="Times New Roman"/>
          <w:b/>
          <w:i/>
          <w:sz w:val="20"/>
          <w:szCs w:val="24"/>
          <w:lang w:val="x-none" w:eastAsia="ru-RU"/>
        </w:rPr>
        <w:t xml:space="preserve">Приложения </w:t>
      </w:r>
      <w:r>
        <w:rPr>
          <w:rFonts w:ascii="Times New Roman" w:eastAsia="Times New Roman" w:hAnsi="Times New Roman" w:cs="Times New Roman"/>
          <w:b/>
          <w:i/>
          <w:sz w:val="20"/>
          <w:szCs w:val="24"/>
          <w:lang w:eastAsia="ru-RU"/>
        </w:rPr>
        <w:t>к настоящему постановлению опубликованы</w:t>
      </w:r>
      <w:r w:rsidRPr="00EE1A04">
        <w:rPr>
          <w:rFonts w:ascii="Times New Roman" w:eastAsia="Times New Roman" w:hAnsi="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Pr>
          <w:rFonts w:ascii="Times New Roman" w:eastAsia="Times New Roman" w:hAnsi="Times New Roman" w:cs="Times New Roman"/>
          <w:b/>
          <w:i/>
          <w:sz w:val="20"/>
          <w:szCs w:val="24"/>
          <w:lang w:eastAsia="ru-RU"/>
        </w:rPr>
        <w:t>, подраздел «Официальное опубликование»</w:t>
      </w:r>
      <w:r w:rsidRPr="00EE1A04">
        <w:rPr>
          <w:rFonts w:ascii="Times New Roman" w:eastAsia="Times New Roman" w:hAnsi="Times New Roman" w:cs="Times New Roman"/>
          <w:b/>
          <w:i/>
          <w:sz w:val="20"/>
          <w:szCs w:val="24"/>
          <w:lang w:val="x-none" w:eastAsia="ru-RU"/>
        </w:rPr>
        <w:t xml:space="preserve">. </w:t>
      </w:r>
    </w:p>
    <w:p w14:paraId="5F46A4CD" w14:textId="77777777" w:rsidR="00FB0AFE" w:rsidRPr="00FB0AFE" w:rsidRDefault="00FB0AFE" w:rsidP="00C71F6A">
      <w:pPr>
        <w:widowControl w:val="0"/>
        <w:autoSpaceDE w:val="0"/>
        <w:autoSpaceDN w:val="0"/>
        <w:spacing w:after="0" w:line="240" w:lineRule="auto"/>
        <w:outlineLvl w:val="1"/>
        <w:rPr>
          <w:rFonts w:ascii="Times New Roman" w:eastAsiaTheme="minorEastAsia" w:hAnsi="Times New Roman" w:cs="Times New Roman"/>
          <w:sz w:val="28"/>
          <w:szCs w:val="28"/>
          <w:lang w:val="x-none" w:eastAsia="ru-RU"/>
        </w:rPr>
      </w:pPr>
    </w:p>
    <w:p w14:paraId="224B0C33"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40BC2B5A"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31B3F1C7"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7C1C0CDC"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657C63B7"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5893AE46" w14:textId="6EEE0F0A" w:rsidR="00B35FA6" w:rsidRPr="00BE11FC" w:rsidRDefault="00B35FA6" w:rsidP="000A7FAA">
      <w:pPr>
        <w:pStyle w:val="ConsPlusNormal"/>
        <w:widowControl/>
        <w:jc w:val="right"/>
        <w:outlineLvl w:val="1"/>
        <w:rPr>
          <w:rFonts w:ascii="Times New Roman" w:hAnsi="Times New Roman" w:cs="Times New Roman"/>
          <w:sz w:val="28"/>
          <w:szCs w:val="28"/>
        </w:rPr>
      </w:pPr>
    </w:p>
    <w:p w14:paraId="3DC3F65B" w14:textId="21CEE77D" w:rsidR="008A1791" w:rsidRPr="00BE11FC" w:rsidRDefault="008A1791" w:rsidP="000A7FAA">
      <w:pPr>
        <w:pStyle w:val="ConsPlusNormal"/>
        <w:widowControl/>
        <w:jc w:val="right"/>
        <w:outlineLvl w:val="1"/>
        <w:rPr>
          <w:rFonts w:ascii="Times New Roman" w:hAnsi="Times New Roman" w:cs="Times New Roman"/>
          <w:sz w:val="28"/>
          <w:szCs w:val="28"/>
        </w:rPr>
      </w:pPr>
    </w:p>
    <w:p w14:paraId="19936581" w14:textId="46A9B717" w:rsidR="008A1791" w:rsidRPr="00BE11FC" w:rsidRDefault="008A1791" w:rsidP="000A7FAA">
      <w:pPr>
        <w:pStyle w:val="ConsPlusNormal"/>
        <w:widowControl/>
        <w:jc w:val="right"/>
        <w:outlineLvl w:val="1"/>
        <w:rPr>
          <w:rFonts w:ascii="Times New Roman" w:hAnsi="Times New Roman" w:cs="Times New Roman"/>
          <w:sz w:val="28"/>
          <w:szCs w:val="28"/>
        </w:rPr>
      </w:pPr>
    </w:p>
    <w:p w14:paraId="77E1D427" w14:textId="2D94E477" w:rsidR="008A1791" w:rsidRPr="00BE11FC" w:rsidRDefault="008A1791" w:rsidP="000A7FAA">
      <w:pPr>
        <w:pStyle w:val="ConsPlusNormal"/>
        <w:widowControl/>
        <w:jc w:val="right"/>
        <w:outlineLvl w:val="1"/>
        <w:rPr>
          <w:rFonts w:ascii="Times New Roman" w:hAnsi="Times New Roman" w:cs="Times New Roman"/>
          <w:sz w:val="28"/>
          <w:szCs w:val="28"/>
        </w:rPr>
      </w:pPr>
    </w:p>
    <w:p w14:paraId="440D6C4B" w14:textId="52004286" w:rsidR="008A1791" w:rsidRPr="00BE11FC" w:rsidRDefault="008A1791" w:rsidP="000A7FAA">
      <w:pPr>
        <w:pStyle w:val="ConsPlusNormal"/>
        <w:widowControl/>
        <w:jc w:val="right"/>
        <w:outlineLvl w:val="1"/>
        <w:rPr>
          <w:rFonts w:ascii="Times New Roman" w:hAnsi="Times New Roman" w:cs="Times New Roman"/>
          <w:sz w:val="28"/>
          <w:szCs w:val="28"/>
        </w:rPr>
      </w:pPr>
    </w:p>
    <w:p w14:paraId="6F05013E" w14:textId="2E0D9D50" w:rsidR="008A1791" w:rsidRPr="00BE11FC" w:rsidRDefault="008A1791" w:rsidP="000A7FAA">
      <w:pPr>
        <w:pStyle w:val="ConsPlusNormal"/>
        <w:widowControl/>
        <w:jc w:val="right"/>
        <w:outlineLvl w:val="1"/>
        <w:rPr>
          <w:rFonts w:ascii="Times New Roman" w:hAnsi="Times New Roman" w:cs="Times New Roman"/>
          <w:sz w:val="28"/>
          <w:szCs w:val="28"/>
        </w:rPr>
      </w:pPr>
    </w:p>
    <w:p w14:paraId="5B58CE38" w14:textId="78EC111C" w:rsidR="008A1791" w:rsidRPr="00BE11FC" w:rsidRDefault="008A1791" w:rsidP="000A7FAA">
      <w:pPr>
        <w:pStyle w:val="ConsPlusNormal"/>
        <w:widowControl/>
        <w:jc w:val="right"/>
        <w:outlineLvl w:val="1"/>
        <w:rPr>
          <w:rFonts w:ascii="Times New Roman" w:hAnsi="Times New Roman" w:cs="Times New Roman"/>
          <w:sz w:val="28"/>
          <w:szCs w:val="28"/>
        </w:rPr>
      </w:pPr>
    </w:p>
    <w:p w14:paraId="1359460D" w14:textId="62E12355" w:rsidR="008A1791" w:rsidRPr="00BE11FC" w:rsidRDefault="008A1791" w:rsidP="000A7FAA">
      <w:pPr>
        <w:pStyle w:val="ConsPlusNormal"/>
        <w:widowControl/>
        <w:jc w:val="right"/>
        <w:outlineLvl w:val="1"/>
        <w:rPr>
          <w:rFonts w:ascii="Times New Roman" w:hAnsi="Times New Roman" w:cs="Times New Roman"/>
          <w:sz w:val="28"/>
          <w:szCs w:val="28"/>
        </w:rPr>
      </w:pPr>
    </w:p>
    <w:p w14:paraId="72156013" w14:textId="39139DD5" w:rsidR="008A1791" w:rsidRPr="00BE11FC" w:rsidRDefault="008A1791" w:rsidP="000A7FAA">
      <w:pPr>
        <w:pStyle w:val="ConsPlusNormal"/>
        <w:widowControl/>
        <w:jc w:val="right"/>
        <w:outlineLvl w:val="1"/>
        <w:rPr>
          <w:rFonts w:ascii="Times New Roman" w:hAnsi="Times New Roman" w:cs="Times New Roman"/>
          <w:sz w:val="28"/>
          <w:szCs w:val="28"/>
        </w:rPr>
      </w:pPr>
    </w:p>
    <w:p w14:paraId="409AC1A1" w14:textId="0C0321BF" w:rsidR="008A1791" w:rsidRPr="00BE11FC" w:rsidRDefault="008A1791" w:rsidP="000A7FAA">
      <w:pPr>
        <w:pStyle w:val="ConsPlusNormal"/>
        <w:widowControl/>
        <w:jc w:val="right"/>
        <w:outlineLvl w:val="1"/>
        <w:rPr>
          <w:rFonts w:ascii="Times New Roman" w:hAnsi="Times New Roman" w:cs="Times New Roman"/>
          <w:sz w:val="28"/>
          <w:szCs w:val="28"/>
        </w:rPr>
      </w:pPr>
    </w:p>
    <w:p w14:paraId="6F325135" w14:textId="786260A0" w:rsidR="008A1791" w:rsidRPr="00BE11FC" w:rsidRDefault="008A1791" w:rsidP="000A7FAA">
      <w:pPr>
        <w:pStyle w:val="ConsPlusNormal"/>
        <w:widowControl/>
        <w:jc w:val="right"/>
        <w:outlineLvl w:val="1"/>
        <w:rPr>
          <w:rFonts w:ascii="Times New Roman" w:hAnsi="Times New Roman" w:cs="Times New Roman"/>
          <w:sz w:val="28"/>
          <w:szCs w:val="28"/>
        </w:rPr>
      </w:pPr>
    </w:p>
    <w:p w14:paraId="7121DC6C" w14:textId="3B1216A4" w:rsidR="008A1791" w:rsidRPr="00BE11FC" w:rsidRDefault="008A1791" w:rsidP="000A7FAA">
      <w:pPr>
        <w:pStyle w:val="ConsPlusNormal"/>
        <w:widowControl/>
        <w:jc w:val="right"/>
        <w:outlineLvl w:val="1"/>
        <w:rPr>
          <w:rFonts w:ascii="Times New Roman" w:hAnsi="Times New Roman" w:cs="Times New Roman"/>
          <w:sz w:val="28"/>
          <w:szCs w:val="28"/>
        </w:rPr>
      </w:pPr>
    </w:p>
    <w:p w14:paraId="3FFB71B6" w14:textId="2C462EAE" w:rsidR="008A1791" w:rsidRPr="00BE11FC" w:rsidRDefault="008A1791" w:rsidP="000A7FAA">
      <w:pPr>
        <w:pStyle w:val="ConsPlusNormal"/>
        <w:widowControl/>
        <w:jc w:val="right"/>
        <w:outlineLvl w:val="1"/>
        <w:rPr>
          <w:rFonts w:ascii="Times New Roman" w:hAnsi="Times New Roman" w:cs="Times New Roman"/>
          <w:sz w:val="28"/>
          <w:szCs w:val="28"/>
        </w:rPr>
      </w:pPr>
    </w:p>
    <w:p w14:paraId="1B79A1B4" w14:textId="243D3DB9" w:rsidR="008A1791" w:rsidRPr="00BE11FC" w:rsidRDefault="008A1791" w:rsidP="000A7FAA">
      <w:pPr>
        <w:pStyle w:val="ConsPlusNormal"/>
        <w:widowControl/>
        <w:jc w:val="right"/>
        <w:outlineLvl w:val="1"/>
        <w:rPr>
          <w:rFonts w:ascii="Times New Roman" w:hAnsi="Times New Roman" w:cs="Times New Roman"/>
          <w:sz w:val="28"/>
          <w:szCs w:val="28"/>
        </w:rPr>
      </w:pPr>
    </w:p>
    <w:p w14:paraId="5C75B90C" w14:textId="07DE6DE3" w:rsidR="008A1791" w:rsidRPr="00BE11FC" w:rsidRDefault="008A1791" w:rsidP="000A7FAA">
      <w:pPr>
        <w:pStyle w:val="ConsPlusNormal"/>
        <w:widowControl/>
        <w:jc w:val="right"/>
        <w:outlineLvl w:val="1"/>
        <w:rPr>
          <w:rFonts w:ascii="Times New Roman" w:hAnsi="Times New Roman" w:cs="Times New Roman"/>
          <w:sz w:val="28"/>
          <w:szCs w:val="28"/>
        </w:rPr>
      </w:pPr>
    </w:p>
    <w:p w14:paraId="7B2A4972" w14:textId="20508C28" w:rsidR="000153D0" w:rsidRPr="00BE11FC" w:rsidRDefault="000153D0" w:rsidP="000A7FAA">
      <w:pPr>
        <w:pStyle w:val="ConsPlusNormal"/>
        <w:widowControl/>
        <w:jc w:val="right"/>
        <w:outlineLvl w:val="1"/>
        <w:rPr>
          <w:rFonts w:ascii="Times New Roman" w:hAnsi="Times New Roman" w:cs="Times New Roman"/>
          <w:sz w:val="28"/>
          <w:szCs w:val="28"/>
        </w:rPr>
      </w:pPr>
    </w:p>
    <w:p w14:paraId="4D1DAA2E" w14:textId="061683C7" w:rsidR="000153D0" w:rsidRPr="00BE11FC" w:rsidRDefault="000153D0" w:rsidP="000A7FAA">
      <w:pPr>
        <w:pStyle w:val="ConsPlusNormal"/>
        <w:widowControl/>
        <w:jc w:val="right"/>
        <w:outlineLvl w:val="1"/>
        <w:rPr>
          <w:rFonts w:ascii="Times New Roman" w:hAnsi="Times New Roman" w:cs="Times New Roman"/>
          <w:sz w:val="28"/>
          <w:szCs w:val="28"/>
        </w:rPr>
      </w:pPr>
    </w:p>
    <w:p w14:paraId="28CA0D56" w14:textId="6A6E5DE1" w:rsidR="000153D0" w:rsidRPr="00BE11FC" w:rsidRDefault="000153D0" w:rsidP="000A7FAA">
      <w:pPr>
        <w:pStyle w:val="ConsPlusNormal"/>
        <w:widowControl/>
        <w:jc w:val="right"/>
        <w:outlineLvl w:val="1"/>
        <w:rPr>
          <w:rFonts w:ascii="Times New Roman" w:hAnsi="Times New Roman" w:cs="Times New Roman"/>
          <w:sz w:val="28"/>
          <w:szCs w:val="28"/>
        </w:rPr>
      </w:pPr>
    </w:p>
    <w:p w14:paraId="27145F13" w14:textId="539029AD" w:rsidR="000153D0" w:rsidRPr="00BE11FC" w:rsidRDefault="000153D0" w:rsidP="000A7FAA">
      <w:pPr>
        <w:pStyle w:val="ConsPlusNormal"/>
        <w:widowControl/>
        <w:jc w:val="right"/>
        <w:outlineLvl w:val="1"/>
        <w:rPr>
          <w:rFonts w:ascii="Times New Roman" w:hAnsi="Times New Roman" w:cs="Times New Roman"/>
          <w:sz w:val="28"/>
          <w:szCs w:val="28"/>
        </w:rPr>
      </w:pPr>
    </w:p>
    <w:p w14:paraId="5C9BC084" w14:textId="5E356CA8" w:rsidR="000153D0" w:rsidRPr="00BE11FC" w:rsidRDefault="000153D0" w:rsidP="000A7FAA">
      <w:pPr>
        <w:pStyle w:val="ConsPlusNormal"/>
        <w:widowControl/>
        <w:jc w:val="right"/>
        <w:outlineLvl w:val="1"/>
        <w:rPr>
          <w:rFonts w:ascii="Times New Roman" w:hAnsi="Times New Roman" w:cs="Times New Roman"/>
          <w:sz w:val="28"/>
          <w:szCs w:val="28"/>
        </w:rPr>
      </w:pPr>
    </w:p>
    <w:p w14:paraId="429647AA" w14:textId="1A482E69" w:rsidR="000153D0" w:rsidRPr="00BE11FC" w:rsidRDefault="000153D0" w:rsidP="000A7FAA">
      <w:pPr>
        <w:pStyle w:val="ConsPlusNormal"/>
        <w:widowControl/>
        <w:jc w:val="right"/>
        <w:outlineLvl w:val="1"/>
        <w:rPr>
          <w:rFonts w:ascii="Times New Roman" w:hAnsi="Times New Roman" w:cs="Times New Roman"/>
          <w:sz w:val="28"/>
          <w:szCs w:val="28"/>
        </w:rPr>
      </w:pPr>
    </w:p>
    <w:p w14:paraId="5E2929F7" w14:textId="6C3BCEEE" w:rsidR="000153D0" w:rsidRPr="00BE11FC" w:rsidRDefault="000153D0" w:rsidP="000A7FAA">
      <w:pPr>
        <w:pStyle w:val="ConsPlusNormal"/>
        <w:widowControl/>
        <w:jc w:val="right"/>
        <w:outlineLvl w:val="1"/>
        <w:rPr>
          <w:rFonts w:ascii="Times New Roman" w:hAnsi="Times New Roman" w:cs="Times New Roman"/>
          <w:sz w:val="28"/>
          <w:szCs w:val="28"/>
        </w:rPr>
      </w:pPr>
    </w:p>
    <w:p w14:paraId="4D7E775F" w14:textId="07B65B8B" w:rsidR="000153D0" w:rsidRPr="00BE11FC" w:rsidRDefault="000153D0" w:rsidP="000A7FAA">
      <w:pPr>
        <w:pStyle w:val="ConsPlusNormal"/>
        <w:widowControl/>
        <w:jc w:val="right"/>
        <w:outlineLvl w:val="1"/>
        <w:rPr>
          <w:rFonts w:ascii="Times New Roman" w:hAnsi="Times New Roman" w:cs="Times New Roman"/>
          <w:sz w:val="28"/>
          <w:szCs w:val="28"/>
        </w:rPr>
      </w:pPr>
    </w:p>
    <w:p w14:paraId="79E2A9C7" w14:textId="07981FAC" w:rsidR="000153D0" w:rsidRPr="00BE11FC" w:rsidRDefault="000153D0" w:rsidP="000A7FAA">
      <w:pPr>
        <w:pStyle w:val="ConsPlusNormal"/>
        <w:widowControl/>
        <w:jc w:val="right"/>
        <w:outlineLvl w:val="1"/>
        <w:rPr>
          <w:rFonts w:ascii="Times New Roman" w:hAnsi="Times New Roman" w:cs="Times New Roman"/>
          <w:sz w:val="28"/>
          <w:szCs w:val="28"/>
        </w:rPr>
      </w:pPr>
    </w:p>
    <w:p w14:paraId="7203BE02" w14:textId="149D393B" w:rsidR="000153D0" w:rsidRPr="00BE11FC" w:rsidRDefault="000153D0" w:rsidP="000A7FAA">
      <w:pPr>
        <w:pStyle w:val="ConsPlusNormal"/>
        <w:widowControl/>
        <w:jc w:val="right"/>
        <w:outlineLvl w:val="1"/>
        <w:rPr>
          <w:rFonts w:ascii="Times New Roman" w:hAnsi="Times New Roman" w:cs="Times New Roman"/>
          <w:sz w:val="28"/>
          <w:szCs w:val="28"/>
        </w:rPr>
      </w:pPr>
    </w:p>
    <w:p w14:paraId="6EA9527D" w14:textId="77777777" w:rsidR="000153D0" w:rsidRPr="00BE11FC" w:rsidRDefault="000153D0" w:rsidP="000A7FAA">
      <w:pPr>
        <w:pStyle w:val="ConsPlusNormal"/>
        <w:widowControl/>
        <w:jc w:val="right"/>
        <w:outlineLvl w:val="1"/>
        <w:rPr>
          <w:rFonts w:ascii="Times New Roman" w:hAnsi="Times New Roman" w:cs="Times New Roman"/>
          <w:sz w:val="28"/>
          <w:szCs w:val="28"/>
        </w:rPr>
      </w:pPr>
    </w:p>
    <w:p w14:paraId="4EC8A308"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1E46C3EC" w14:textId="77777777" w:rsidR="00B35FA6" w:rsidRPr="00BE11FC" w:rsidRDefault="00B35FA6" w:rsidP="000A7FAA">
      <w:pPr>
        <w:pStyle w:val="ConsPlusNormal"/>
        <w:widowControl/>
        <w:jc w:val="right"/>
        <w:outlineLvl w:val="1"/>
        <w:rPr>
          <w:rFonts w:ascii="Times New Roman" w:hAnsi="Times New Roman" w:cs="Times New Roman"/>
          <w:sz w:val="28"/>
          <w:szCs w:val="28"/>
        </w:rPr>
      </w:pPr>
    </w:p>
    <w:p w14:paraId="21C1E3D3" w14:textId="2189CCF9" w:rsidR="00B35FA6" w:rsidRPr="00BE11FC" w:rsidRDefault="00B35FA6" w:rsidP="000A7FAA">
      <w:pPr>
        <w:pStyle w:val="ConsPlusNormal"/>
        <w:widowControl/>
        <w:jc w:val="right"/>
        <w:outlineLvl w:val="1"/>
        <w:rPr>
          <w:rFonts w:ascii="Times New Roman" w:hAnsi="Times New Roman" w:cs="Times New Roman"/>
          <w:sz w:val="28"/>
          <w:szCs w:val="28"/>
        </w:rPr>
      </w:pPr>
    </w:p>
    <w:p w14:paraId="3E89392F" w14:textId="316399EA" w:rsidR="00C71F6A" w:rsidRPr="00BE11FC" w:rsidRDefault="00C71F6A" w:rsidP="000A7FAA">
      <w:pPr>
        <w:pStyle w:val="ConsPlusNormal"/>
        <w:widowControl/>
        <w:jc w:val="right"/>
        <w:outlineLvl w:val="1"/>
        <w:rPr>
          <w:rFonts w:ascii="Times New Roman" w:hAnsi="Times New Roman" w:cs="Times New Roman"/>
          <w:sz w:val="28"/>
          <w:szCs w:val="28"/>
        </w:rPr>
      </w:pPr>
    </w:p>
    <w:p w14:paraId="5D9CE7B7" w14:textId="75DC2213" w:rsidR="000A7FAA" w:rsidRPr="00BE11FC" w:rsidRDefault="000A7FAA" w:rsidP="000A7FAA">
      <w:pPr>
        <w:pStyle w:val="ConsPlusNormal"/>
        <w:widowControl/>
        <w:jc w:val="right"/>
        <w:outlineLvl w:val="1"/>
        <w:rPr>
          <w:rFonts w:ascii="Times New Roman" w:hAnsi="Times New Roman" w:cs="Times New Roman"/>
          <w:sz w:val="28"/>
          <w:szCs w:val="28"/>
        </w:rPr>
      </w:pPr>
      <w:r w:rsidRPr="00BE11FC">
        <w:rPr>
          <w:rFonts w:ascii="Times New Roman" w:hAnsi="Times New Roman" w:cs="Times New Roman"/>
          <w:sz w:val="28"/>
          <w:szCs w:val="28"/>
        </w:rPr>
        <w:t xml:space="preserve">Приложение 1 </w:t>
      </w:r>
    </w:p>
    <w:p w14:paraId="26E0C6B4" w14:textId="77777777" w:rsidR="000A7FAA" w:rsidRPr="00BE11FC" w:rsidRDefault="000A7FAA" w:rsidP="000A7FA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 xml:space="preserve">к </w:t>
      </w:r>
      <w:r w:rsidR="00DA5E09" w:rsidRPr="00BE11FC">
        <w:rPr>
          <w:rFonts w:ascii="Times New Roman" w:hAnsi="Times New Roman" w:cs="Times New Roman"/>
          <w:sz w:val="28"/>
          <w:szCs w:val="28"/>
        </w:rPr>
        <w:t>Методическим рекомендациям</w:t>
      </w:r>
    </w:p>
    <w:p w14:paraId="1BD94D18" w14:textId="1833B65E" w:rsidR="00DA5E09" w:rsidRPr="00BE11FC" w:rsidRDefault="00DA5E09" w:rsidP="000A7FA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по разработке и реализации</w:t>
      </w:r>
    </w:p>
    <w:p w14:paraId="6842D90D" w14:textId="77777777" w:rsidR="000A7FAA" w:rsidRPr="00BE11FC" w:rsidRDefault="00DA5E09" w:rsidP="00221E3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комплекса процессных мероприятий</w:t>
      </w:r>
    </w:p>
    <w:p w14:paraId="61D91215" w14:textId="77777777" w:rsidR="00027A38" w:rsidRPr="00BE11FC" w:rsidRDefault="00DA5E09" w:rsidP="00221E3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в</w:t>
      </w:r>
      <w:r w:rsidR="000A7FAA" w:rsidRPr="00BE11FC">
        <w:rPr>
          <w:rFonts w:ascii="Times New Roman" w:eastAsiaTheme="minorEastAsia" w:hAnsi="Times New Roman" w:cs="Times New Roman"/>
          <w:sz w:val="28"/>
          <w:szCs w:val="28"/>
          <w:lang w:eastAsia="ru-RU"/>
        </w:rPr>
        <w:t xml:space="preserve"> муниципальном образовании</w:t>
      </w:r>
    </w:p>
    <w:p w14:paraId="7A6F5C0B" w14:textId="40A6DB56" w:rsidR="00DA5E09" w:rsidRPr="00BE11FC" w:rsidRDefault="00027A38" w:rsidP="00221E3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«город Усолье-Сибирское»</w:t>
      </w:r>
    </w:p>
    <w:p w14:paraId="5C394D81" w14:textId="1D5F47D9" w:rsidR="00B35FA6" w:rsidRPr="00BE11FC" w:rsidRDefault="00B35FA6" w:rsidP="00221E34">
      <w:pPr>
        <w:widowControl w:val="0"/>
        <w:autoSpaceDE w:val="0"/>
        <w:autoSpaceDN w:val="0"/>
        <w:spacing w:after="0" w:line="240" w:lineRule="auto"/>
        <w:jc w:val="right"/>
        <w:rPr>
          <w:rFonts w:ascii="Times New Roman" w:eastAsiaTheme="minorEastAsia" w:hAnsi="Times New Roman" w:cs="Times New Roman"/>
          <w:sz w:val="16"/>
          <w:szCs w:val="16"/>
          <w:lang w:eastAsia="ru-RU"/>
        </w:rPr>
      </w:pPr>
    </w:p>
    <w:p w14:paraId="1D2B1965" w14:textId="78FCC3FD" w:rsidR="00DA5E09" w:rsidRPr="00BE11FC" w:rsidRDefault="00B35FA6" w:rsidP="00221E34">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4"/>
          <w:szCs w:val="24"/>
          <w:lang w:eastAsia="ru-RU"/>
        </w:rPr>
        <w:t xml:space="preserve">                                                                                                                                                         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A5E09" w:rsidRPr="00BE11FC" w14:paraId="6C4DC309" w14:textId="77777777" w:rsidTr="00DA5E09">
        <w:tc>
          <w:tcPr>
            <w:tcW w:w="9071" w:type="dxa"/>
            <w:tcBorders>
              <w:top w:val="nil"/>
              <w:left w:val="nil"/>
              <w:bottom w:val="nil"/>
              <w:right w:val="nil"/>
            </w:tcBorders>
          </w:tcPr>
          <w:p w14:paraId="1979F3DD"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3" w:name="P151"/>
            <w:bookmarkEnd w:id="3"/>
            <w:r w:rsidRPr="00BE11FC">
              <w:rPr>
                <w:rFonts w:ascii="Times New Roman" w:eastAsiaTheme="minorEastAsia" w:hAnsi="Times New Roman" w:cs="Times New Roman"/>
                <w:sz w:val="24"/>
                <w:szCs w:val="24"/>
                <w:lang w:eastAsia="ru-RU"/>
              </w:rPr>
              <w:t>ПАСПОРТ</w:t>
            </w:r>
          </w:p>
          <w:p w14:paraId="768D134A" w14:textId="5662EF56"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КОМПЛЕКСА ПРОЦЕССНЫХ МЕРОПРИЯТИЙ </w:t>
            </w:r>
            <w:r w:rsidR="00027A38" w:rsidRPr="00BE11FC">
              <w:rPr>
                <w:rFonts w:ascii="Times New Roman" w:eastAsiaTheme="minorEastAsia" w:hAnsi="Times New Roman" w:cs="Times New Roman"/>
                <w:sz w:val="24"/>
                <w:szCs w:val="24"/>
                <w:lang w:eastAsia="ru-RU"/>
              </w:rPr>
              <w:t>«</w:t>
            </w:r>
            <w:r w:rsidRPr="00BE11FC">
              <w:rPr>
                <w:rFonts w:ascii="Times New Roman" w:eastAsiaTheme="minorEastAsia" w:hAnsi="Times New Roman" w:cs="Times New Roman"/>
                <w:sz w:val="24"/>
                <w:szCs w:val="24"/>
                <w:lang w:eastAsia="ru-RU"/>
              </w:rPr>
              <w:t>___________________________________________________________</w:t>
            </w:r>
            <w:r w:rsidR="00027A38" w:rsidRPr="00BE11FC">
              <w:rPr>
                <w:rFonts w:ascii="Times New Roman" w:eastAsiaTheme="minorEastAsia" w:hAnsi="Times New Roman" w:cs="Times New Roman"/>
                <w:sz w:val="24"/>
                <w:szCs w:val="24"/>
                <w:lang w:eastAsia="ru-RU"/>
              </w:rPr>
              <w:t>»</w:t>
            </w:r>
          </w:p>
          <w:p w14:paraId="1D29EBF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tc>
      </w:tr>
    </w:tbl>
    <w:p w14:paraId="7E401079"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16"/>
          <w:szCs w:val="16"/>
          <w:lang w:eastAsia="ru-RU"/>
        </w:rPr>
      </w:pPr>
    </w:p>
    <w:p w14:paraId="7AC4FAD9" w14:textId="77777777" w:rsidR="00DA5E09" w:rsidRPr="00BE11FC" w:rsidRDefault="00DA5E09" w:rsidP="00221E34">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bookmarkStart w:id="4" w:name="P155"/>
      <w:bookmarkEnd w:id="4"/>
      <w:r w:rsidRPr="00BE11FC">
        <w:rPr>
          <w:rFonts w:ascii="Times New Roman" w:eastAsiaTheme="minorEastAsia" w:hAnsi="Times New Roman" w:cs="Times New Roman"/>
          <w:sz w:val="24"/>
          <w:szCs w:val="24"/>
          <w:lang w:eastAsia="ru-RU"/>
        </w:rPr>
        <w:t>Таблица 1. Общие положения</w:t>
      </w:r>
    </w:p>
    <w:p w14:paraId="71D851A3"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30"/>
        <w:gridCol w:w="2041"/>
      </w:tblGrid>
      <w:tr w:rsidR="00DA5E09" w:rsidRPr="00BE11FC" w14:paraId="3CA3B1F0" w14:textId="77777777" w:rsidTr="00DA5E09">
        <w:tc>
          <w:tcPr>
            <w:tcW w:w="7030" w:type="dxa"/>
          </w:tcPr>
          <w:p w14:paraId="12C0CF5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Ответственный исполнитель комплекса процессных мероприятий</w:t>
            </w:r>
          </w:p>
        </w:tc>
        <w:tc>
          <w:tcPr>
            <w:tcW w:w="2041" w:type="dxa"/>
          </w:tcPr>
          <w:p w14:paraId="09DE9FC3"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A5E09" w:rsidRPr="00BE11FC" w14:paraId="2588E748" w14:textId="77777777" w:rsidTr="00DA5E09">
        <w:tc>
          <w:tcPr>
            <w:tcW w:w="7030" w:type="dxa"/>
          </w:tcPr>
          <w:p w14:paraId="6EEE2392"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Наименование </w:t>
            </w:r>
            <w:r w:rsidR="00B6635A" w:rsidRPr="00BE11FC">
              <w:rPr>
                <w:rFonts w:ascii="Times New Roman" w:eastAsiaTheme="minorEastAsia" w:hAnsi="Times New Roman" w:cs="Times New Roman"/>
                <w:sz w:val="24"/>
                <w:szCs w:val="24"/>
                <w:lang w:eastAsia="ru-RU"/>
              </w:rPr>
              <w:t>муниципальной</w:t>
            </w:r>
            <w:r w:rsidRPr="00BE11FC">
              <w:rPr>
                <w:rFonts w:ascii="Times New Roman" w:eastAsiaTheme="minorEastAsia" w:hAnsi="Times New Roman" w:cs="Times New Roman"/>
                <w:sz w:val="24"/>
                <w:szCs w:val="24"/>
                <w:lang w:eastAsia="ru-RU"/>
              </w:rPr>
              <w:t xml:space="preserve"> программы</w:t>
            </w:r>
          </w:p>
        </w:tc>
        <w:tc>
          <w:tcPr>
            <w:tcW w:w="2041" w:type="dxa"/>
          </w:tcPr>
          <w:p w14:paraId="40D77AA5"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A5E09" w:rsidRPr="00BE11FC" w14:paraId="0B2C3C91" w14:textId="77777777" w:rsidTr="00DA5E09">
        <w:tc>
          <w:tcPr>
            <w:tcW w:w="7030" w:type="dxa"/>
          </w:tcPr>
          <w:p w14:paraId="101D78BF"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Участники комплекса процессных мероприятий</w:t>
            </w:r>
          </w:p>
        </w:tc>
        <w:tc>
          <w:tcPr>
            <w:tcW w:w="2041" w:type="dxa"/>
          </w:tcPr>
          <w:p w14:paraId="55ADE4B8"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sz w:val="24"/>
                <w:szCs w:val="24"/>
                <w:lang w:eastAsia="ru-RU"/>
              </w:rPr>
            </w:pPr>
          </w:p>
        </w:tc>
      </w:tr>
    </w:tbl>
    <w:p w14:paraId="78D9B648" w14:textId="5332F2EC" w:rsidR="00027A38" w:rsidRPr="00BE11FC" w:rsidRDefault="00027A38"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CD6E9DA" w14:textId="49AD8EFF" w:rsidR="000A63B0" w:rsidRPr="00BE11FC" w:rsidRDefault="000A63B0" w:rsidP="000A63B0">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                                                                                                                                                         Таблица </w:t>
      </w:r>
      <w:r w:rsidR="00B35FA6" w:rsidRPr="00BE11FC">
        <w:rPr>
          <w:rFonts w:ascii="Times New Roman" w:eastAsiaTheme="minorEastAsia" w:hAnsi="Times New Roman" w:cs="Times New Roman"/>
          <w:sz w:val="24"/>
          <w:szCs w:val="24"/>
          <w:lang w:eastAsia="ru-RU"/>
        </w:rPr>
        <w:t>2</w:t>
      </w:r>
    </w:p>
    <w:p w14:paraId="2BD6004D" w14:textId="77777777" w:rsidR="000A63B0" w:rsidRPr="00BE11FC" w:rsidRDefault="000A63B0" w:rsidP="000A63B0">
      <w:pPr>
        <w:widowControl w:val="0"/>
        <w:autoSpaceDE w:val="0"/>
        <w:autoSpaceDN w:val="0"/>
        <w:spacing w:after="0" w:line="240" w:lineRule="auto"/>
        <w:jc w:val="center"/>
        <w:outlineLvl w:val="2"/>
        <w:rPr>
          <w:rFonts w:ascii="Times New Roman" w:eastAsiaTheme="minorEastAsia" w:hAnsi="Times New Roman" w:cs="Times New Roman"/>
          <w:sz w:val="16"/>
          <w:szCs w:val="16"/>
          <w:lang w:eastAsia="ru-RU"/>
        </w:rPr>
      </w:pPr>
      <w:bookmarkStart w:id="5" w:name="P164"/>
      <w:bookmarkEnd w:id="5"/>
    </w:p>
    <w:p w14:paraId="4BD654FA" w14:textId="616476D8" w:rsidR="000A63B0" w:rsidRPr="00BE11FC" w:rsidRDefault="000A63B0" w:rsidP="000A63B0">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Показатели комплекса процессных мероприятий</w:t>
      </w:r>
    </w:p>
    <w:p w14:paraId="66302E82" w14:textId="77777777" w:rsidR="0014435F" w:rsidRPr="00BE11FC" w:rsidRDefault="0014435F" w:rsidP="000A63B0">
      <w:pPr>
        <w:widowControl w:val="0"/>
        <w:autoSpaceDE w:val="0"/>
        <w:autoSpaceDN w:val="0"/>
        <w:spacing w:after="0" w:line="240" w:lineRule="auto"/>
        <w:jc w:val="center"/>
        <w:outlineLvl w:val="2"/>
        <w:rPr>
          <w:rFonts w:ascii="Times New Roman" w:eastAsiaTheme="minorEastAsia" w:hAnsi="Times New Roman" w:cs="Times New Roman"/>
          <w:sz w:val="16"/>
          <w:szCs w:val="16"/>
          <w:lang w:eastAsia="ru-RU"/>
        </w:rPr>
      </w:pPr>
    </w:p>
    <w:p w14:paraId="7886CDD6" w14:textId="77777777" w:rsidR="000A63B0" w:rsidRPr="00BE11FC" w:rsidRDefault="000A63B0" w:rsidP="000A63B0">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«____________________________________________________» </w:t>
      </w:r>
    </w:p>
    <w:p w14:paraId="669394D5" w14:textId="539BF777" w:rsidR="000A63B0" w:rsidRPr="00BE11FC" w:rsidRDefault="000A63B0" w:rsidP="000A63B0">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21717529" w14:textId="77777777" w:rsidR="000A63B0" w:rsidRPr="00BE11FC" w:rsidRDefault="000A63B0" w:rsidP="000A63B0">
      <w:pPr>
        <w:widowControl w:val="0"/>
        <w:autoSpaceDE w:val="0"/>
        <w:autoSpaceDN w:val="0"/>
        <w:spacing w:after="0" w:line="240" w:lineRule="auto"/>
        <w:jc w:val="center"/>
        <w:rPr>
          <w:rFonts w:ascii="Times New Roman" w:eastAsiaTheme="minorEastAsia" w:hAnsi="Times New Roman" w:cs="Times New Roman"/>
          <w:sz w:val="16"/>
          <w:szCs w:val="16"/>
          <w:lang w:eastAsia="ru-RU"/>
        </w:rPr>
      </w:pPr>
    </w:p>
    <w:tbl>
      <w:tblPr>
        <w:tblW w:w="14637"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
        <w:gridCol w:w="1570"/>
        <w:gridCol w:w="1276"/>
        <w:gridCol w:w="697"/>
        <w:gridCol w:w="437"/>
        <w:gridCol w:w="709"/>
        <w:gridCol w:w="567"/>
        <w:gridCol w:w="3543"/>
        <w:gridCol w:w="850"/>
        <w:gridCol w:w="851"/>
        <w:gridCol w:w="424"/>
        <w:gridCol w:w="468"/>
        <w:gridCol w:w="950"/>
        <w:gridCol w:w="1843"/>
      </w:tblGrid>
      <w:tr w:rsidR="00BE11FC" w:rsidRPr="00BE11FC" w14:paraId="1714FE65" w14:textId="77777777" w:rsidTr="00BE11FC">
        <w:trPr>
          <w:trHeight w:val="364"/>
        </w:trPr>
        <w:tc>
          <w:tcPr>
            <w:tcW w:w="452" w:type="dxa"/>
            <w:vMerge w:val="restart"/>
          </w:tcPr>
          <w:p w14:paraId="7C7214A6"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п/п</w:t>
            </w:r>
          </w:p>
        </w:tc>
        <w:tc>
          <w:tcPr>
            <w:tcW w:w="1570" w:type="dxa"/>
            <w:vMerge w:val="restart"/>
          </w:tcPr>
          <w:p w14:paraId="3F8F1F56"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Наименование показателя/задачи</w:t>
            </w:r>
          </w:p>
        </w:tc>
        <w:tc>
          <w:tcPr>
            <w:tcW w:w="1276" w:type="dxa"/>
            <w:vMerge w:val="restart"/>
          </w:tcPr>
          <w:p w14:paraId="70B209F8"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Признак возрастания/ убывания</w:t>
            </w:r>
          </w:p>
        </w:tc>
        <w:tc>
          <w:tcPr>
            <w:tcW w:w="1134" w:type="dxa"/>
            <w:gridSpan w:val="2"/>
            <w:vMerge w:val="restart"/>
          </w:tcPr>
          <w:p w14:paraId="7935663A"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Единица измерения</w:t>
            </w:r>
          </w:p>
        </w:tc>
        <w:tc>
          <w:tcPr>
            <w:tcW w:w="1276" w:type="dxa"/>
            <w:gridSpan w:val="2"/>
          </w:tcPr>
          <w:p w14:paraId="109FB815" w14:textId="77777777" w:rsidR="00BE11FC" w:rsidRPr="00BE11FC" w:rsidRDefault="00BE11FC" w:rsidP="0014435F">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Базовое значение </w:t>
            </w:r>
            <w:hyperlink w:anchor="P262" w:tooltip="&lt;3&gt; 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отсутствия фактических данных, в качестве базового значения приводится плановое (прогнозное) ">
              <w:r w:rsidRPr="00BE11FC">
                <w:rPr>
                  <w:rFonts w:ascii="Times New Roman" w:eastAsiaTheme="minorEastAsia" w:hAnsi="Times New Roman" w:cs="Times New Roman"/>
                  <w:lang w:eastAsia="ru-RU"/>
                </w:rPr>
                <w:t>&lt;1&gt;</w:t>
              </w:r>
            </w:hyperlink>
          </w:p>
        </w:tc>
        <w:tc>
          <w:tcPr>
            <w:tcW w:w="3543" w:type="dxa"/>
          </w:tcPr>
          <w:p w14:paraId="2BD9495B"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p>
        </w:tc>
        <w:tc>
          <w:tcPr>
            <w:tcW w:w="3543" w:type="dxa"/>
            <w:gridSpan w:val="5"/>
          </w:tcPr>
          <w:p w14:paraId="5A65BE97" w14:textId="1CC4255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Значение показателей по годам</w:t>
            </w:r>
          </w:p>
        </w:tc>
        <w:tc>
          <w:tcPr>
            <w:tcW w:w="1843" w:type="dxa"/>
          </w:tcPr>
          <w:p w14:paraId="0C4D9335"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Ответственный за достижение показателя </w:t>
            </w:r>
          </w:p>
        </w:tc>
      </w:tr>
      <w:tr w:rsidR="00BE11FC" w:rsidRPr="00BE11FC" w14:paraId="77C36BB4" w14:textId="77777777" w:rsidTr="00BE11FC">
        <w:trPr>
          <w:trHeight w:val="730"/>
        </w:trPr>
        <w:tc>
          <w:tcPr>
            <w:tcW w:w="452" w:type="dxa"/>
            <w:vMerge/>
          </w:tcPr>
          <w:p w14:paraId="1B702DA1"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570" w:type="dxa"/>
            <w:vMerge/>
          </w:tcPr>
          <w:p w14:paraId="39933129"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vMerge/>
          </w:tcPr>
          <w:p w14:paraId="5ED1CA29"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gridSpan w:val="2"/>
            <w:vMerge/>
          </w:tcPr>
          <w:p w14:paraId="31455FB0"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709" w:type="dxa"/>
          </w:tcPr>
          <w:p w14:paraId="4D749FC7"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значение</w:t>
            </w:r>
          </w:p>
        </w:tc>
        <w:tc>
          <w:tcPr>
            <w:tcW w:w="567" w:type="dxa"/>
          </w:tcPr>
          <w:p w14:paraId="0E228204"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год</w:t>
            </w:r>
          </w:p>
        </w:tc>
        <w:tc>
          <w:tcPr>
            <w:tcW w:w="3543" w:type="dxa"/>
          </w:tcPr>
          <w:p w14:paraId="3128CC91"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p>
        </w:tc>
        <w:tc>
          <w:tcPr>
            <w:tcW w:w="850" w:type="dxa"/>
          </w:tcPr>
          <w:p w14:paraId="5CE29C6F" w14:textId="49DFFE3A"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первый год действия программы</w:t>
            </w:r>
          </w:p>
        </w:tc>
        <w:tc>
          <w:tcPr>
            <w:tcW w:w="851" w:type="dxa"/>
          </w:tcPr>
          <w:p w14:paraId="7C982503"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второй год действия программы</w:t>
            </w:r>
          </w:p>
        </w:tc>
        <w:tc>
          <w:tcPr>
            <w:tcW w:w="424" w:type="dxa"/>
          </w:tcPr>
          <w:p w14:paraId="73D0EA5C"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468" w:type="dxa"/>
          </w:tcPr>
          <w:p w14:paraId="30BBB872"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950" w:type="dxa"/>
          </w:tcPr>
          <w:p w14:paraId="2C9FABFB"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год завершения действия программы</w:t>
            </w:r>
          </w:p>
        </w:tc>
        <w:tc>
          <w:tcPr>
            <w:tcW w:w="1843" w:type="dxa"/>
          </w:tcPr>
          <w:p w14:paraId="0495895D"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r>
      <w:tr w:rsidR="00BE11FC" w:rsidRPr="00BE11FC" w14:paraId="4F8C6170" w14:textId="77777777" w:rsidTr="00BE11FC">
        <w:tc>
          <w:tcPr>
            <w:tcW w:w="452" w:type="dxa"/>
          </w:tcPr>
          <w:p w14:paraId="1F07DE11"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1570" w:type="dxa"/>
          </w:tcPr>
          <w:p w14:paraId="0BDEE774"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w:t>
            </w:r>
          </w:p>
        </w:tc>
        <w:tc>
          <w:tcPr>
            <w:tcW w:w="1276" w:type="dxa"/>
          </w:tcPr>
          <w:p w14:paraId="0162063D"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3</w:t>
            </w:r>
          </w:p>
        </w:tc>
        <w:tc>
          <w:tcPr>
            <w:tcW w:w="1134" w:type="dxa"/>
            <w:gridSpan w:val="2"/>
          </w:tcPr>
          <w:p w14:paraId="2896155F"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4</w:t>
            </w:r>
          </w:p>
        </w:tc>
        <w:tc>
          <w:tcPr>
            <w:tcW w:w="709" w:type="dxa"/>
          </w:tcPr>
          <w:p w14:paraId="20BEB4BB"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5</w:t>
            </w:r>
          </w:p>
        </w:tc>
        <w:tc>
          <w:tcPr>
            <w:tcW w:w="567" w:type="dxa"/>
          </w:tcPr>
          <w:p w14:paraId="4F283965"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6</w:t>
            </w:r>
          </w:p>
        </w:tc>
        <w:tc>
          <w:tcPr>
            <w:tcW w:w="3543" w:type="dxa"/>
          </w:tcPr>
          <w:p w14:paraId="7FFF9B27"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p>
        </w:tc>
        <w:tc>
          <w:tcPr>
            <w:tcW w:w="850" w:type="dxa"/>
          </w:tcPr>
          <w:p w14:paraId="552EB683" w14:textId="053C93D2"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7</w:t>
            </w:r>
          </w:p>
        </w:tc>
        <w:tc>
          <w:tcPr>
            <w:tcW w:w="851" w:type="dxa"/>
          </w:tcPr>
          <w:p w14:paraId="7C1CA770"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8</w:t>
            </w:r>
          </w:p>
        </w:tc>
        <w:tc>
          <w:tcPr>
            <w:tcW w:w="424" w:type="dxa"/>
          </w:tcPr>
          <w:p w14:paraId="72506A72"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9</w:t>
            </w:r>
          </w:p>
        </w:tc>
        <w:tc>
          <w:tcPr>
            <w:tcW w:w="468" w:type="dxa"/>
          </w:tcPr>
          <w:p w14:paraId="121093E0"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10</w:t>
            </w:r>
          </w:p>
        </w:tc>
        <w:tc>
          <w:tcPr>
            <w:tcW w:w="950" w:type="dxa"/>
          </w:tcPr>
          <w:p w14:paraId="2105A09D"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11</w:t>
            </w:r>
          </w:p>
        </w:tc>
        <w:tc>
          <w:tcPr>
            <w:tcW w:w="1843" w:type="dxa"/>
          </w:tcPr>
          <w:p w14:paraId="6FEF6F43"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12</w:t>
            </w:r>
          </w:p>
        </w:tc>
      </w:tr>
      <w:tr w:rsidR="00BE11FC" w:rsidRPr="00BE11FC" w14:paraId="44575BC0" w14:textId="77777777" w:rsidTr="00BE11FC">
        <w:tc>
          <w:tcPr>
            <w:tcW w:w="452" w:type="dxa"/>
          </w:tcPr>
          <w:p w14:paraId="5782E884"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3543" w:type="dxa"/>
            <w:gridSpan w:val="3"/>
          </w:tcPr>
          <w:p w14:paraId="17E3D0AC"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0642" w:type="dxa"/>
            <w:gridSpan w:val="10"/>
          </w:tcPr>
          <w:p w14:paraId="541F0032" w14:textId="0BF02C65"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Задача «Наименование»</w:t>
            </w:r>
          </w:p>
        </w:tc>
      </w:tr>
      <w:tr w:rsidR="00BE11FC" w:rsidRPr="00BE11FC" w14:paraId="0A4A6FB7" w14:textId="77777777" w:rsidTr="00BE11FC">
        <w:tc>
          <w:tcPr>
            <w:tcW w:w="452" w:type="dxa"/>
          </w:tcPr>
          <w:p w14:paraId="6667A991"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 1.1</w:t>
            </w:r>
          </w:p>
        </w:tc>
        <w:tc>
          <w:tcPr>
            <w:tcW w:w="1570" w:type="dxa"/>
          </w:tcPr>
          <w:p w14:paraId="31E11131" w14:textId="77777777" w:rsidR="00BE11FC" w:rsidRPr="00BE11FC" w:rsidRDefault="00BE11FC" w:rsidP="00BE11FC">
            <w:pPr>
              <w:widowControl w:val="0"/>
              <w:autoSpaceDE w:val="0"/>
              <w:autoSpaceDN w:val="0"/>
              <w:spacing w:after="0" w:line="240" w:lineRule="auto"/>
              <w:jc w:val="both"/>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Наименование показателя</w:t>
            </w:r>
          </w:p>
        </w:tc>
        <w:tc>
          <w:tcPr>
            <w:tcW w:w="1276" w:type="dxa"/>
          </w:tcPr>
          <w:p w14:paraId="225D65C3"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gridSpan w:val="2"/>
          </w:tcPr>
          <w:p w14:paraId="74159EF6"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709" w:type="dxa"/>
          </w:tcPr>
          <w:p w14:paraId="7C803B40"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5E6DF811"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3543" w:type="dxa"/>
          </w:tcPr>
          <w:p w14:paraId="517309D2"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3BD27AB8" w14:textId="19C90FE2"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14BAB6D1"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24" w:type="dxa"/>
          </w:tcPr>
          <w:p w14:paraId="5A043ED3"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68" w:type="dxa"/>
          </w:tcPr>
          <w:p w14:paraId="6FEB08C1"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950" w:type="dxa"/>
          </w:tcPr>
          <w:p w14:paraId="26BBC7BB"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843" w:type="dxa"/>
          </w:tcPr>
          <w:p w14:paraId="0CEA0EE7"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r>
      <w:tr w:rsidR="00BE11FC" w:rsidRPr="00BE11FC" w14:paraId="6A2CCC97" w14:textId="77777777" w:rsidTr="00BE11FC">
        <w:tc>
          <w:tcPr>
            <w:tcW w:w="452" w:type="dxa"/>
          </w:tcPr>
          <w:p w14:paraId="64AC7102"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1.2</w:t>
            </w:r>
          </w:p>
        </w:tc>
        <w:tc>
          <w:tcPr>
            <w:tcW w:w="1570" w:type="dxa"/>
          </w:tcPr>
          <w:p w14:paraId="4678360A"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0CBDEF15"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gridSpan w:val="2"/>
          </w:tcPr>
          <w:p w14:paraId="6D89BD1C"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709" w:type="dxa"/>
          </w:tcPr>
          <w:p w14:paraId="5828DC1F"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32918254"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3543" w:type="dxa"/>
          </w:tcPr>
          <w:p w14:paraId="29315D6D"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1341AE07" w14:textId="454CAA62"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59BE1064"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24" w:type="dxa"/>
          </w:tcPr>
          <w:p w14:paraId="6B87C1F7"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68" w:type="dxa"/>
          </w:tcPr>
          <w:p w14:paraId="52290150"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950" w:type="dxa"/>
          </w:tcPr>
          <w:p w14:paraId="0A243926"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843" w:type="dxa"/>
          </w:tcPr>
          <w:p w14:paraId="2AB12D8A"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r>
      <w:tr w:rsidR="00BE11FC" w:rsidRPr="00BE11FC" w14:paraId="6E81537C" w14:textId="77777777" w:rsidTr="00BE11FC">
        <w:trPr>
          <w:trHeight w:val="157"/>
        </w:trPr>
        <w:tc>
          <w:tcPr>
            <w:tcW w:w="452" w:type="dxa"/>
          </w:tcPr>
          <w:p w14:paraId="53B1A54E"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1570" w:type="dxa"/>
          </w:tcPr>
          <w:p w14:paraId="611F831E"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10F5F150"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gridSpan w:val="2"/>
          </w:tcPr>
          <w:p w14:paraId="4637549E"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709" w:type="dxa"/>
          </w:tcPr>
          <w:p w14:paraId="53B600F9"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0850268E"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3543" w:type="dxa"/>
          </w:tcPr>
          <w:p w14:paraId="728D7B5A"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05E3BDC0" w14:textId="65D9E0AF"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0CF33004"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24" w:type="dxa"/>
          </w:tcPr>
          <w:p w14:paraId="6885C4F2"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68" w:type="dxa"/>
          </w:tcPr>
          <w:p w14:paraId="6EE15A4B"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950" w:type="dxa"/>
          </w:tcPr>
          <w:p w14:paraId="5651DC0A"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843" w:type="dxa"/>
          </w:tcPr>
          <w:p w14:paraId="1D7361F2"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r>
      <w:tr w:rsidR="00BE11FC" w:rsidRPr="00BE11FC" w14:paraId="26C645A6" w14:textId="77777777" w:rsidTr="00BE11FC">
        <w:tc>
          <w:tcPr>
            <w:tcW w:w="452" w:type="dxa"/>
          </w:tcPr>
          <w:p w14:paraId="726C9C54"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lastRenderedPageBreak/>
              <w:t>2.</w:t>
            </w:r>
          </w:p>
        </w:tc>
        <w:tc>
          <w:tcPr>
            <w:tcW w:w="3543" w:type="dxa"/>
            <w:gridSpan w:val="3"/>
          </w:tcPr>
          <w:p w14:paraId="0C574584"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0642" w:type="dxa"/>
            <w:gridSpan w:val="10"/>
          </w:tcPr>
          <w:p w14:paraId="4BB62C17" w14:textId="38C22D79"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Задача «Наименование»</w:t>
            </w:r>
          </w:p>
        </w:tc>
      </w:tr>
      <w:tr w:rsidR="00BE11FC" w:rsidRPr="00BE11FC" w14:paraId="1C9ADA6D" w14:textId="77777777" w:rsidTr="00BE11FC">
        <w:tc>
          <w:tcPr>
            <w:tcW w:w="452" w:type="dxa"/>
          </w:tcPr>
          <w:p w14:paraId="1F6ABC3C" w14:textId="77777777" w:rsidR="00BE11FC" w:rsidRPr="00BE11FC" w:rsidRDefault="00BE11FC"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1570" w:type="dxa"/>
          </w:tcPr>
          <w:p w14:paraId="5CC415D9"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69870DAE"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gridSpan w:val="2"/>
          </w:tcPr>
          <w:p w14:paraId="7D24C2F8"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709" w:type="dxa"/>
          </w:tcPr>
          <w:p w14:paraId="0658A07B"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11112FE1"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3543" w:type="dxa"/>
          </w:tcPr>
          <w:p w14:paraId="60185B59"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5B66901F" w14:textId="0B12822B"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08B3D6BF"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24" w:type="dxa"/>
          </w:tcPr>
          <w:p w14:paraId="76421CEC"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468" w:type="dxa"/>
          </w:tcPr>
          <w:p w14:paraId="615C8B22"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950" w:type="dxa"/>
          </w:tcPr>
          <w:p w14:paraId="36528BDE"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c>
          <w:tcPr>
            <w:tcW w:w="1843" w:type="dxa"/>
          </w:tcPr>
          <w:p w14:paraId="17CC886F" w14:textId="77777777" w:rsidR="00BE11FC" w:rsidRPr="00BE11FC" w:rsidRDefault="00BE11FC" w:rsidP="00BE11FC">
            <w:pPr>
              <w:widowControl w:val="0"/>
              <w:autoSpaceDE w:val="0"/>
              <w:autoSpaceDN w:val="0"/>
              <w:spacing w:after="0" w:line="240" w:lineRule="auto"/>
              <w:rPr>
                <w:rFonts w:ascii="Times New Roman" w:eastAsiaTheme="minorEastAsia" w:hAnsi="Times New Roman" w:cs="Times New Roman"/>
                <w:lang w:eastAsia="ru-RU"/>
              </w:rPr>
            </w:pPr>
          </w:p>
        </w:tc>
      </w:tr>
    </w:tbl>
    <w:p w14:paraId="7BBA41BD" w14:textId="77777777" w:rsidR="000A63B0" w:rsidRPr="00BE11FC" w:rsidRDefault="000A63B0" w:rsidP="000A63B0">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378EE11" w14:textId="77777777" w:rsidR="000A63B0" w:rsidRPr="00BE11FC" w:rsidRDefault="000A63B0" w:rsidP="000A63B0">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p>
    <w:p w14:paraId="4151C623" w14:textId="77777777" w:rsidR="000A63B0" w:rsidRPr="00BE11FC" w:rsidRDefault="000A63B0" w:rsidP="000A63B0">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6" w:name="P260"/>
      <w:bookmarkEnd w:id="6"/>
      <w:r w:rsidRPr="00BE11FC">
        <w:rPr>
          <w:rFonts w:ascii="Times New Roman" w:eastAsiaTheme="minorEastAsia" w:hAnsi="Times New Roman" w:cs="Times New Roman"/>
          <w:sz w:val="24"/>
          <w:szCs w:val="24"/>
          <w:lang w:eastAsia="ru-RU"/>
        </w:rPr>
        <w:t xml:space="preserve">&lt;1&gt; </w:t>
      </w:r>
      <w:bookmarkStart w:id="7" w:name="P261"/>
      <w:bookmarkStart w:id="8" w:name="P262"/>
      <w:bookmarkEnd w:id="7"/>
      <w:bookmarkEnd w:id="8"/>
      <w:r w:rsidRPr="00BE11FC">
        <w:rPr>
          <w:rFonts w:ascii="Times New Roman" w:eastAsiaTheme="minorEastAsia" w:hAnsi="Times New Roman" w:cs="Times New Roman"/>
          <w:sz w:val="24"/>
          <w:szCs w:val="24"/>
          <w:lang w:eastAsia="ru-RU"/>
        </w:rPr>
        <w:t>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отсутствия фактических данных, в качестве базового значения приводится плановое (прогнозное) значение.</w:t>
      </w:r>
    </w:p>
    <w:p w14:paraId="792AFCE3" w14:textId="77777777" w:rsidR="000A63B0" w:rsidRPr="00BE11FC" w:rsidRDefault="000A63B0" w:rsidP="000A63B0">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9" w:name="P263"/>
      <w:bookmarkEnd w:id="9"/>
    </w:p>
    <w:p w14:paraId="53033676" w14:textId="02F2D474" w:rsidR="000A63B0" w:rsidRPr="00BE11FC" w:rsidRDefault="000A63B0" w:rsidP="000A63B0">
      <w:pPr>
        <w:ind w:firstLine="480"/>
        <w:textAlignment w:val="baseline"/>
        <w:rPr>
          <w:rFonts w:ascii="Times New Roman" w:eastAsiaTheme="minorEastAsia" w:hAnsi="Times New Roman" w:cs="Times New Roman"/>
          <w:sz w:val="24"/>
          <w:szCs w:val="24"/>
          <w:lang w:eastAsia="ru-RU"/>
        </w:rPr>
      </w:pPr>
    </w:p>
    <w:p w14:paraId="068844BD" w14:textId="77777777" w:rsidR="00FF324C" w:rsidRPr="00BE11FC" w:rsidRDefault="00FF324C" w:rsidP="00221E34">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p w14:paraId="0835938E" w14:textId="2B2F5BAF" w:rsidR="00B35FA6" w:rsidRPr="00BE11FC" w:rsidRDefault="00B35FA6" w:rsidP="001B2582">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                                                                                                                        Таблица 3</w:t>
      </w:r>
    </w:p>
    <w:p w14:paraId="34C1AA07" w14:textId="2E0EC8AE" w:rsidR="00DA5E09" w:rsidRPr="00BE11FC" w:rsidRDefault="00DA5E09" w:rsidP="00221E34">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Перечень</w:t>
      </w:r>
    </w:p>
    <w:p w14:paraId="04A49E32"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мероприятий (результатов) комплекса процессных мероприятий</w:t>
      </w:r>
    </w:p>
    <w:p w14:paraId="3A559ADD" w14:textId="4531D719" w:rsidR="00DA5E09" w:rsidRPr="00BE11FC" w:rsidRDefault="00B35FA6"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r w:rsidR="00DA5E09" w:rsidRPr="00BE11FC">
        <w:rPr>
          <w:rFonts w:ascii="Times New Roman" w:eastAsiaTheme="minorEastAsia" w:hAnsi="Times New Roman" w:cs="Times New Roman"/>
          <w:sz w:val="24"/>
          <w:szCs w:val="24"/>
          <w:lang w:eastAsia="ru-RU"/>
        </w:rPr>
        <w:t>_________________________________________________________</w:t>
      </w:r>
      <w:r w:rsidRPr="00BE11FC">
        <w:rPr>
          <w:rFonts w:ascii="Times New Roman" w:eastAsiaTheme="minorEastAsia" w:hAnsi="Times New Roman" w:cs="Times New Roman"/>
          <w:sz w:val="24"/>
          <w:szCs w:val="24"/>
          <w:lang w:eastAsia="ru-RU"/>
        </w:rPr>
        <w:t>»</w:t>
      </w:r>
    </w:p>
    <w:p w14:paraId="0122DAB1"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312C79F0"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38"/>
        <w:gridCol w:w="1459"/>
        <w:gridCol w:w="1123"/>
        <w:gridCol w:w="851"/>
        <w:gridCol w:w="708"/>
        <w:gridCol w:w="569"/>
        <w:gridCol w:w="8"/>
        <w:gridCol w:w="841"/>
        <w:gridCol w:w="850"/>
        <w:gridCol w:w="567"/>
        <w:gridCol w:w="567"/>
        <w:gridCol w:w="851"/>
      </w:tblGrid>
      <w:tr w:rsidR="00DA5E09" w:rsidRPr="00BE11FC" w14:paraId="3A947700" w14:textId="77777777" w:rsidTr="0014435F">
        <w:tc>
          <w:tcPr>
            <w:tcW w:w="453" w:type="dxa"/>
            <w:vMerge w:val="restart"/>
          </w:tcPr>
          <w:p w14:paraId="124ECA87" w14:textId="6D990DF1" w:rsidR="00DA5E09" w:rsidRPr="00BE11FC" w:rsidRDefault="00B35FA6"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r w:rsidR="00DA5E09" w:rsidRPr="00BE11FC">
              <w:rPr>
                <w:rFonts w:ascii="Times New Roman" w:eastAsiaTheme="minorEastAsia" w:hAnsi="Times New Roman" w:cs="Times New Roman"/>
                <w:lang w:eastAsia="ru-RU"/>
              </w:rPr>
              <w:t xml:space="preserve"> п/п</w:t>
            </w:r>
          </w:p>
        </w:tc>
        <w:tc>
          <w:tcPr>
            <w:tcW w:w="1638" w:type="dxa"/>
            <w:vMerge w:val="restart"/>
          </w:tcPr>
          <w:p w14:paraId="73BC4FF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Наименование мероприятия (результата)</w:t>
            </w:r>
          </w:p>
        </w:tc>
        <w:tc>
          <w:tcPr>
            <w:tcW w:w="1459" w:type="dxa"/>
            <w:vMerge w:val="restart"/>
          </w:tcPr>
          <w:p w14:paraId="1A5440F6"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Тип мероприятия (результата)</w:t>
            </w:r>
          </w:p>
        </w:tc>
        <w:tc>
          <w:tcPr>
            <w:tcW w:w="1123" w:type="dxa"/>
            <w:vMerge w:val="restart"/>
          </w:tcPr>
          <w:p w14:paraId="2D4CDC3C" w14:textId="6A27E887" w:rsidR="00DA5E09" w:rsidRPr="00BE11FC" w:rsidRDefault="00DA5E09" w:rsidP="00EA6BE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Характеристика</w:t>
            </w:r>
            <w:r w:rsidR="00B06403" w:rsidRPr="00BE11FC">
              <w:rPr>
                <w:rFonts w:ascii="Times New Roman" w:eastAsiaTheme="minorEastAsia" w:hAnsi="Times New Roman" w:cs="Times New Roman"/>
                <w:lang w:eastAsia="ru-RU"/>
              </w:rPr>
              <w:t xml:space="preserve"> </w:t>
            </w:r>
            <w:hyperlink w:anchor="P337" w:tooltip="&lt;1&gt; 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отсутствия фактических данных, в качестве базового значения приводится плановое (прогнозное) ">
              <w:r w:rsidR="00B06403" w:rsidRPr="00BE11FC">
                <w:rPr>
                  <w:rFonts w:ascii="Times New Roman" w:eastAsiaTheme="minorEastAsia" w:hAnsi="Times New Roman" w:cs="Times New Roman"/>
                  <w:lang w:eastAsia="ru-RU"/>
                </w:rPr>
                <w:t>&lt;</w:t>
              </w:r>
              <w:r w:rsidR="00C73B83" w:rsidRPr="00BE11FC">
                <w:rPr>
                  <w:rFonts w:ascii="Times New Roman" w:eastAsiaTheme="minorEastAsia" w:hAnsi="Times New Roman" w:cs="Times New Roman"/>
                  <w:lang w:eastAsia="ru-RU"/>
                </w:rPr>
                <w:t>1</w:t>
              </w:r>
              <w:r w:rsidR="00B06403" w:rsidRPr="00BE11FC">
                <w:rPr>
                  <w:rFonts w:ascii="Times New Roman" w:eastAsiaTheme="minorEastAsia" w:hAnsi="Times New Roman" w:cs="Times New Roman"/>
                  <w:lang w:eastAsia="ru-RU"/>
                </w:rPr>
                <w:t>&gt;</w:t>
              </w:r>
            </w:hyperlink>
          </w:p>
        </w:tc>
        <w:tc>
          <w:tcPr>
            <w:tcW w:w="851" w:type="dxa"/>
            <w:vMerge w:val="restart"/>
          </w:tcPr>
          <w:p w14:paraId="78A9AC7B" w14:textId="77777777" w:rsidR="00DA5E09" w:rsidRPr="00BE11FC" w:rsidRDefault="00DA5E09" w:rsidP="00B06403">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Единица измерения</w:t>
            </w:r>
          </w:p>
        </w:tc>
        <w:tc>
          <w:tcPr>
            <w:tcW w:w="1285" w:type="dxa"/>
            <w:gridSpan w:val="3"/>
          </w:tcPr>
          <w:p w14:paraId="204ADDDA" w14:textId="51B35F78" w:rsidR="00DA5E09" w:rsidRPr="00BE11FC" w:rsidRDefault="00DA5E09" w:rsidP="00EA6BE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Базовое значение </w:t>
            </w:r>
            <w:hyperlink w:anchor="P337" w:tooltip="&lt;1&gt; 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отсутствия фактических данных, в качестве базового значения приводится плановое (прогнозное) ">
              <w:r w:rsidRPr="00BE11FC">
                <w:rPr>
                  <w:rFonts w:ascii="Times New Roman" w:eastAsiaTheme="minorEastAsia" w:hAnsi="Times New Roman" w:cs="Times New Roman"/>
                  <w:lang w:eastAsia="ru-RU"/>
                </w:rPr>
                <w:t>&lt;</w:t>
              </w:r>
              <w:r w:rsidR="00C73B83" w:rsidRPr="00BE11FC">
                <w:rPr>
                  <w:rFonts w:ascii="Times New Roman" w:eastAsiaTheme="minorEastAsia" w:hAnsi="Times New Roman" w:cs="Times New Roman"/>
                  <w:lang w:eastAsia="ru-RU"/>
                </w:rPr>
                <w:t>2</w:t>
              </w:r>
              <w:r w:rsidRPr="00BE11FC">
                <w:rPr>
                  <w:rFonts w:ascii="Times New Roman" w:eastAsiaTheme="minorEastAsia" w:hAnsi="Times New Roman" w:cs="Times New Roman"/>
                  <w:lang w:eastAsia="ru-RU"/>
                </w:rPr>
                <w:t>&gt;</w:t>
              </w:r>
            </w:hyperlink>
          </w:p>
        </w:tc>
        <w:tc>
          <w:tcPr>
            <w:tcW w:w="3676" w:type="dxa"/>
            <w:gridSpan w:val="5"/>
          </w:tcPr>
          <w:p w14:paraId="732DAEB6"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Значение мероприятия (результата) по годам</w:t>
            </w:r>
          </w:p>
        </w:tc>
      </w:tr>
      <w:tr w:rsidR="00DA5E09" w:rsidRPr="00BE11FC" w14:paraId="458DA8D7" w14:textId="77777777" w:rsidTr="0014435F">
        <w:tc>
          <w:tcPr>
            <w:tcW w:w="453" w:type="dxa"/>
            <w:vMerge/>
          </w:tcPr>
          <w:p w14:paraId="6CA610A4"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638" w:type="dxa"/>
            <w:vMerge/>
          </w:tcPr>
          <w:p w14:paraId="39D95505"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459" w:type="dxa"/>
            <w:vMerge/>
          </w:tcPr>
          <w:p w14:paraId="619F7AF4"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123" w:type="dxa"/>
            <w:vMerge/>
          </w:tcPr>
          <w:p w14:paraId="3E3CD03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vMerge/>
          </w:tcPr>
          <w:p w14:paraId="3E0B8A58"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708" w:type="dxa"/>
          </w:tcPr>
          <w:p w14:paraId="5BC721B1"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значение</w:t>
            </w:r>
          </w:p>
        </w:tc>
        <w:tc>
          <w:tcPr>
            <w:tcW w:w="569" w:type="dxa"/>
          </w:tcPr>
          <w:p w14:paraId="01646756"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год</w:t>
            </w:r>
          </w:p>
        </w:tc>
        <w:tc>
          <w:tcPr>
            <w:tcW w:w="849" w:type="dxa"/>
            <w:gridSpan w:val="2"/>
          </w:tcPr>
          <w:p w14:paraId="03DCEE2A"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первый год действия программы</w:t>
            </w:r>
          </w:p>
        </w:tc>
        <w:tc>
          <w:tcPr>
            <w:tcW w:w="850" w:type="dxa"/>
          </w:tcPr>
          <w:p w14:paraId="4DA98345"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второй год действия программы</w:t>
            </w:r>
          </w:p>
        </w:tc>
        <w:tc>
          <w:tcPr>
            <w:tcW w:w="567" w:type="dxa"/>
          </w:tcPr>
          <w:p w14:paraId="7B1DD45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567" w:type="dxa"/>
          </w:tcPr>
          <w:p w14:paraId="42694D7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851" w:type="dxa"/>
          </w:tcPr>
          <w:p w14:paraId="5CCD283E"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год завершения действия программы</w:t>
            </w:r>
          </w:p>
        </w:tc>
      </w:tr>
      <w:tr w:rsidR="00DA5E09" w:rsidRPr="00BE11FC" w14:paraId="46C70EDF" w14:textId="77777777" w:rsidTr="0014435F">
        <w:tc>
          <w:tcPr>
            <w:tcW w:w="453" w:type="dxa"/>
          </w:tcPr>
          <w:p w14:paraId="66932389"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1638" w:type="dxa"/>
          </w:tcPr>
          <w:p w14:paraId="35C71A08"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w:t>
            </w:r>
          </w:p>
        </w:tc>
        <w:tc>
          <w:tcPr>
            <w:tcW w:w="1459" w:type="dxa"/>
          </w:tcPr>
          <w:p w14:paraId="323E87E3"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3</w:t>
            </w:r>
          </w:p>
        </w:tc>
        <w:tc>
          <w:tcPr>
            <w:tcW w:w="1123" w:type="dxa"/>
          </w:tcPr>
          <w:p w14:paraId="23EFE748"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4</w:t>
            </w:r>
          </w:p>
        </w:tc>
        <w:tc>
          <w:tcPr>
            <w:tcW w:w="851" w:type="dxa"/>
          </w:tcPr>
          <w:p w14:paraId="45888A80"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5</w:t>
            </w:r>
          </w:p>
        </w:tc>
        <w:tc>
          <w:tcPr>
            <w:tcW w:w="708" w:type="dxa"/>
          </w:tcPr>
          <w:p w14:paraId="22362612"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6</w:t>
            </w:r>
          </w:p>
        </w:tc>
        <w:tc>
          <w:tcPr>
            <w:tcW w:w="569" w:type="dxa"/>
          </w:tcPr>
          <w:p w14:paraId="125F44A7"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7</w:t>
            </w:r>
          </w:p>
        </w:tc>
        <w:tc>
          <w:tcPr>
            <w:tcW w:w="849" w:type="dxa"/>
            <w:gridSpan w:val="2"/>
          </w:tcPr>
          <w:p w14:paraId="6BD9726A"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8</w:t>
            </w:r>
          </w:p>
        </w:tc>
        <w:tc>
          <w:tcPr>
            <w:tcW w:w="850" w:type="dxa"/>
          </w:tcPr>
          <w:p w14:paraId="10072BB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9</w:t>
            </w:r>
          </w:p>
        </w:tc>
        <w:tc>
          <w:tcPr>
            <w:tcW w:w="567" w:type="dxa"/>
          </w:tcPr>
          <w:p w14:paraId="7E25ECC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10</w:t>
            </w:r>
          </w:p>
        </w:tc>
        <w:tc>
          <w:tcPr>
            <w:tcW w:w="567" w:type="dxa"/>
          </w:tcPr>
          <w:p w14:paraId="0FF905C1"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11</w:t>
            </w:r>
          </w:p>
        </w:tc>
        <w:tc>
          <w:tcPr>
            <w:tcW w:w="851" w:type="dxa"/>
          </w:tcPr>
          <w:p w14:paraId="5F5E7BFA"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12</w:t>
            </w:r>
          </w:p>
        </w:tc>
      </w:tr>
      <w:tr w:rsidR="00DA5E09" w:rsidRPr="00BE11FC" w14:paraId="719ADB0F" w14:textId="77777777" w:rsidTr="0014435F">
        <w:tc>
          <w:tcPr>
            <w:tcW w:w="453" w:type="dxa"/>
          </w:tcPr>
          <w:p w14:paraId="5D924DD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0032" w:type="dxa"/>
            <w:gridSpan w:val="12"/>
          </w:tcPr>
          <w:p w14:paraId="50C0055F" w14:textId="2665E574"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Задача </w:t>
            </w:r>
            <w:r w:rsidR="00B35FA6" w:rsidRPr="00BE11FC">
              <w:rPr>
                <w:rFonts w:ascii="Times New Roman" w:eastAsiaTheme="minorEastAsia" w:hAnsi="Times New Roman" w:cs="Times New Roman"/>
                <w:lang w:eastAsia="ru-RU"/>
              </w:rPr>
              <w:t>«</w:t>
            </w:r>
            <w:r w:rsidRPr="00BE11FC">
              <w:rPr>
                <w:rFonts w:ascii="Times New Roman" w:eastAsiaTheme="minorEastAsia" w:hAnsi="Times New Roman" w:cs="Times New Roman"/>
                <w:lang w:eastAsia="ru-RU"/>
              </w:rPr>
              <w:t>Наименование</w:t>
            </w:r>
            <w:r w:rsidR="00B35FA6" w:rsidRPr="00BE11FC">
              <w:rPr>
                <w:rFonts w:ascii="Times New Roman" w:eastAsiaTheme="minorEastAsia" w:hAnsi="Times New Roman" w:cs="Times New Roman"/>
                <w:lang w:eastAsia="ru-RU"/>
              </w:rPr>
              <w:t>»</w:t>
            </w:r>
          </w:p>
        </w:tc>
      </w:tr>
      <w:tr w:rsidR="00DA5E09" w:rsidRPr="00BE11FC" w14:paraId="0EB7244D" w14:textId="77777777" w:rsidTr="0014435F">
        <w:tc>
          <w:tcPr>
            <w:tcW w:w="453" w:type="dxa"/>
          </w:tcPr>
          <w:p w14:paraId="5CD2CE93"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1638" w:type="dxa"/>
          </w:tcPr>
          <w:p w14:paraId="1E4BCE9F" w14:textId="77777777" w:rsidR="00DA5E09" w:rsidRPr="00BE11FC" w:rsidRDefault="00F54082" w:rsidP="00221E34">
            <w:pPr>
              <w:widowControl w:val="0"/>
              <w:autoSpaceDE w:val="0"/>
              <w:autoSpaceDN w:val="0"/>
              <w:spacing w:after="0" w:line="240" w:lineRule="auto"/>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(Указывается мероприятия (результаты), направленные на выполнение задачи)</w:t>
            </w:r>
          </w:p>
        </w:tc>
        <w:tc>
          <w:tcPr>
            <w:tcW w:w="1459" w:type="dxa"/>
          </w:tcPr>
          <w:p w14:paraId="5D426ED8"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123" w:type="dxa"/>
          </w:tcPr>
          <w:p w14:paraId="58A34070" w14:textId="77777777" w:rsidR="00DA5E09" w:rsidRPr="00BE11FC" w:rsidRDefault="00F54082" w:rsidP="00221E34">
            <w:pPr>
              <w:widowControl w:val="0"/>
              <w:autoSpaceDE w:val="0"/>
              <w:autoSpaceDN w:val="0"/>
              <w:spacing w:after="0" w:line="240" w:lineRule="auto"/>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Описательная часть характеристики мероприятия (результата)</w:t>
            </w:r>
          </w:p>
        </w:tc>
        <w:tc>
          <w:tcPr>
            <w:tcW w:w="851" w:type="dxa"/>
          </w:tcPr>
          <w:p w14:paraId="09EBFF14"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708" w:type="dxa"/>
          </w:tcPr>
          <w:p w14:paraId="3DA55571"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9" w:type="dxa"/>
          </w:tcPr>
          <w:p w14:paraId="0ACBAC37"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49" w:type="dxa"/>
            <w:gridSpan w:val="2"/>
          </w:tcPr>
          <w:p w14:paraId="429A7D7E"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3BCD178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460B6357"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3DEED247"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0E05C73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r>
      <w:tr w:rsidR="00DA5E09" w:rsidRPr="00BE11FC" w14:paraId="22D28009" w14:textId="77777777" w:rsidTr="0014435F">
        <w:tc>
          <w:tcPr>
            <w:tcW w:w="453" w:type="dxa"/>
          </w:tcPr>
          <w:p w14:paraId="22F869BA"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w:t>
            </w:r>
          </w:p>
        </w:tc>
        <w:tc>
          <w:tcPr>
            <w:tcW w:w="1638" w:type="dxa"/>
          </w:tcPr>
          <w:p w14:paraId="2EFCD08D"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459" w:type="dxa"/>
          </w:tcPr>
          <w:p w14:paraId="33D96BBE"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123" w:type="dxa"/>
          </w:tcPr>
          <w:p w14:paraId="37072C8B"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2944A624"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708" w:type="dxa"/>
          </w:tcPr>
          <w:p w14:paraId="49A67E28"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9" w:type="dxa"/>
          </w:tcPr>
          <w:p w14:paraId="13429E86"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49" w:type="dxa"/>
            <w:gridSpan w:val="2"/>
          </w:tcPr>
          <w:p w14:paraId="7DC833EC"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047CDC4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451A2BF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181461DE"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60FB46A8"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r>
      <w:tr w:rsidR="00DA5E09" w:rsidRPr="00BE11FC" w14:paraId="4CD9649D" w14:textId="77777777" w:rsidTr="0014435F">
        <w:tc>
          <w:tcPr>
            <w:tcW w:w="453" w:type="dxa"/>
          </w:tcPr>
          <w:p w14:paraId="0086AD6B"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1638" w:type="dxa"/>
          </w:tcPr>
          <w:p w14:paraId="49B794AC"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459" w:type="dxa"/>
          </w:tcPr>
          <w:p w14:paraId="22CF6A2C"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1123" w:type="dxa"/>
          </w:tcPr>
          <w:p w14:paraId="0A28D734"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5BD4A8BA"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708" w:type="dxa"/>
          </w:tcPr>
          <w:p w14:paraId="0859C250"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9" w:type="dxa"/>
          </w:tcPr>
          <w:p w14:paraId="76802943"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49" w:type="dxa"/>
            <w:gridSpan w:val="2"/>
          </w:tcPr>
          <w:p w14:paraId="2DBBE401"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1C26CD29"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17996CB9"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567" w:type="dxa"/>
          </w:tcPr>
          <w:p w14:paraId="73ECABFA"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598E8D8E" w14:textId="77777777" w:rsidR="00DA5E09" w:rsidRPr="00BE11FC" w:rsidRDefault="00DA5E09" w:rsidP="00221E34">
            <w:pPr>
              <w:widowControl w:val="0"/>
              <w:autoSpaceDE w:val="0"/>
              <w:autoSpaceDN w:val="0"/>
              <w:spacing w:after="0" w:line="240" w:lineRule="auto"/>
              <w:rPr>
                <w:rFonts w:ascii="Times New Roman" w:eastAsiaTheme="minorEastAsia" w:hAnsi="Times New Roman" w:cs="Times New Roman"/>
                <w:lang w:eastAsia="ru-RU"/>
              </w:rPr>
            </w:pPr>
          </w:p>
        </w:tc>
      </w:tr>
    </w:tbl>
    <w:p w14:paraId="51FA4696" w14:textId="5D180FDB" w:rsidR="00B06403" w:rsidRPr="00BE11FC" w:rsidRDefault="00B06403" w:rsidP="00221E34">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10" w:name="P337"/>
      <w:bookmarkEnd w:id="10"/>
      <w:r w:rsidRPr="00BE11FC">
        <w:rPr>
          <w:rFonts w:ascii="Times New Roman" w:eastAsiaTheme="minorEastAsia" w:hAnsi="Times New Roman" w:cs="Times New Roman"/>
          <w:sz w:val="24"/>
          <w:szCs w:val="24"/>
          <w:lang w:eastAsia="ru-RU"/>
        </w:rPr>
        <w:t>&lt;</w:t>
      </w:r>
      <w:r w:rsidR="00C73B83" w:rsidRPr="00BE11FC">
        <w:rPr>
          <w:rFonts w:ascii="Times New Roman" w:eastAsiaTheme="minorEastAsia" w:hAnsi="Times New Roman" w:cs="Times New Roman"/>
          <w:sz w:val="24"/>
          <w:szCs w:val="24"/>
          <w:lang w:eastAsia="ru-RU"/>
        </w:rPr>
        <w:t>1</w:t>
      </w:r>
      <w:r w:rsidR="00BE11FC" w:rsidRPr="00BE11FC">
        <w:rPr>
          <w:rFonts w:ascii="Times New Roman" w:eastAsiaTheme="minorEastAsia" w:hAnsi="Times New Roman" w:cs="Times New Roman"/>
          <w:sz w:val="24"/>
          <w:szCs w:val="24"/>
          <w:lang w:eastAsia="ru-RU"/>
        </w:rPr>
        <w:t>&gt; Описательная</w:t>
      </w:r>
      <w:r w:rsidR="00F54082" w:rsidRPr="00BE11FC">
        <w:rPr>
          <w:rFonts w:ascii="Times New Roman" w:eastAsiaTheme="minorEastAsia" w:hAnsi="Times New Roman" w:cs="Times New Roman"/>
          <w:sz w:val="24"/>
          <w:szCs w:val="24"/>
          <w:lang w:eastAsia="ru-RU"/>
        </w:rPr>
        <w:t xml:space="preserve"> часть характеристики мероприятия (результата) включает наименование дополнительных качественных и (или) количественных пар</w:t>
      </w:r>
      <w:r w:rsidR="00966A62" w:rsidRPr="00BE11FC">
        <w:rPr>
          <w:rFonts w:ascii="Times New Roman" w:eastAsiaTheme="minorEastAsia" w:hAnsi="Times New Roman" w:cs="Times New Roman"/>
          <w:sz w:val="24"/>
          <w:szCs w:val="24"/>
          <w:lang w:eastAsia="ru-RU"/>
        </w:rPr>
        <w:t>а</w:t>
      </w:r>
      <w:r w:rsidR="00F54082" w:rsidRPr="00BE11FC">
        <w:rPr>
          <w:rFonts w:ascii="Times New Roman" w:eastAsiaTheme="minorEastAsia" w:hAnsi="Times New Roman" w:cs="Times New Roman"/>
          <w:sz w:val="24"/>
          <w:szCs w:val="24"/>
          <w:lang w:eastAsia="ru-RU"/>
        </w:rPr>
        <w:t>метров, не дублирующих плановые значения мероприятия (результата)</w:t>
      </w:r>
      <w:r w:rsidR="00EA6BE4" w:rsidRPr="00BE11FC">
        <w:rPr>
          <w:rFonts w:ascii="Times New Roman" w:eastAsiaTheme="minorEastAsia" w:hAnsi="Times New Roman" w:cs="Times New Roman"/>
          <w:sz w:val="24"/>
          <w:szCs w:val="24"/>
          <w:lang w:eastAsia="ru-RU"/>
        </w:rPr>
        <w:t>;</w:t>
      </w:r>
    </w:p>
    <w:p w14:paraId="0972C34F" w14:textId="44633BAA" w:rsidR="00EA6BE4" w:rsidRPr="00BE11FC" w:rsidRDefault="00EA6BE4" w:rsidP="00EA6BE4">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&lt;</w:t>
      </w:r>
      <w:r w:rsidR="00C73B83" w:rsidRPr="00BE11FC">
        <w:rPr>
          <w:rFonts w:ascii="Times New Roman" w:eastAsiaTheme="minorEastAsia" w:hAnsi="Times New Roman" w:cs="Times New Roman"/>
          <w:sz w:val="24"/>
          <w:szCs w:val="24"/>
          <w:lang w:eastAsia="ru-RU"/>
        </w:rPr>
        <w:t>2</w:t>
      </w:r>
      <w:r w:rsidRPr="00BE11FC">
        <w:rPr>
          <w:rFonts w:ascii="Times New Roman" w:eastAsiaTheme="minorEastAsia" w:hAnsi="Times New Roman" w:cs="Times New Roman"/>
          <w:sz w:val="24"/>
          <w:szCs w:val="24"/>
          <w:lang w:eastAsia="ru-RU"/>
        </w:rPr>
        <w:t xml:space="preserve">&gt; 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w:t>
      </w:r>
      <w:r w:rsidRPr="00BE11FC">
        <w:rPr>
          <w:rFonts w:ascii="Times New Roman" w:eastAsiaTheme="minorEastAsia" w:hAnsi="Times New Roman" w:cs="Times New Roman"/>
          <w:sz w:val="24"/>
          <w:szCs w:val="24"/>
          <w:lang w:eastAsia="ru-RU"/>
        </w:rPr>
        <w:lastRenderedPageBreak/>
        <w:t>отсутствия фактических данных, в качестве базового значения приводится плановое (прогнозное) значение.</w:t>
      </w:r>
    </w:p>
    <w:p w14:paraId="7F4E9051" w14:textId="65C31040" w:rsidR="00C73B83" w:rsidRPr="00BE11FC" w:rsidRDefault="00BE11FC" w:rsidP="001B2582">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bookmarkStart w:id="11" w:name="P339"/>
      <w:bookmarkEnd w:id="11"/>
      <w:r>
        <w:rPr>
          <w:rFonts w:ascii="Times New Roman" w:eastAsiaTheme="minorEastAsia" w:hAnsi="Times New Roman" w:cs="Times New Roman"/>
          <w:sz w:val="24"/>
          <w:szCs w:val="24"/>
          <w:lang w:eastAsia="ru-RU"/>
        </w:rPr>
        <w:t xml:space="preserve"> </w:t>
      </w:r>
      <w:r w:rsidR="00C73B83" w:rsidRPr="00BE11FC">
        <w:rPr>
          <w:rFonts w:ascii="Times New Roman" w:eastAsiaTheme="minorEastAsia" w:hAnsi="Times New Roman" w:cs="Times New Roman"/>
          <w:sz w:val="24"/>
          <w:szCs w:val="24"/>
          <w:lang w:eastAsia="ru-RU"/>
        </w:rPr>
        <w:t xml:space="preserve">                                                                                                                                                  </w:t>
      </w:r>
      <w:r w:rsidR="00DA5E09" w:rsidRPr="00BE11FC">
        <w:rPr>
          <w:rFonts w:ascii="Times New Roman" w:eastAsiaTheme="minorEastAsia" w:hAnsi="Times New Roman" w:cs="Times New Roman"/>
          <w:sz w:val="24"/>
          <w:szCs w:val="24"/>
          <w:lang w:eastAsia="ru-RU"/>
        </w:rPr>
        <w:t xml:space="preserve">Таблица 4 </w:t>
      </w:r>
    </w:p>
    <w:p w14:paraId="1377B93D" w14:textId="77777777" w:rsidR="00C73B83" w:rsidRPr="00BE11FC" w:rsidRDefault="00C73B83" w:rsidP="00221E34">
      <w:pPr>
        <w:widowControl w:val="0"/>
        <w:autoSpaceDE w:val="0"/>
        <w:autoSpaceDN w:val="0"/>
        <w:spacing w:after="0" w:line="240" w:lineRule="auto"/>
        <w:jc w:val="center"/>
        <w:outlineLvl w:val="2"/>
        <w:rPr>
          <w:rFonts w:ascii="Times New Roman" w:eastAsiaTheme="minorEastAsia" w:hAnsi="Times New Roman" w:cs="Times New Roman"/>
          <w:sz w:val="16"/>
          <w:szCs w:val="16"/>
          <w:lang w:eastAsia="ru-RU"/>
        </w:rPr>
      </w:pPr>
    </w:p>
    <w:p w14:paraId="7E9BD371" w14:textId="040373A2" w:rsidR="00DA5E09" w:rsidRPr="00BE11FC" w:rsidRDefault="00DA5E09" w:rsidP="00221E34">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Финансовое обеспечение</w:t>
      </w:r>
    </w:p>
    <w:p w14:paraId="3B0B8745" w14:textId="6CCF05C5"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реализации комплекса процессных мероприятий</w:t>
      </w:r>
    </w:p>
    <w:p w14:paraId="29CBE298" w14:textId="77777777" w:rsidR="0014435F" w:rsidRPr="00BE11FC" w:rsidRDefault="0014435F" w:rsidP="00221E34">
      <w:pPr>
        <w:widowControl w:val="0"/>
        <w:autoSpaceDE w:val="0"/>
        <w:autoSpaceDN w:val="0"/>
        <w:spacing w:after="0" w:line="240" w:lineRule="auto"/>
        <w:jc w:val="center"/>
        <w:rPr>
          <w:rFonts w:ascii="Times New Roman" w:eastAsiaTheme="minorEastAsia" w:hAnsi="Times New Roman" w:cs="Times New Roman"/>
          <w:sz w:val="16"/>
          <w:szCs w:val="16"/>
          <w:lang w:eastAsia="ru-RU"/>
        </w:rPr>
      </w:pPr>
    </w:p>
    <w:p w14:paraId="4451273A" w14:textId="20EBEB03" w:rsidR="00DA5E09" w:rsidRPr="00BE11FC" w:rsidRDefault="00C73B83"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r w:rsidR="00DA5E09" w:rsidRPr="00BE11FC">
        <w:rPr>
          <w:rFonts w:ascii="Times New Roman" w:eastAsiaTheme="minorEastAsia" w:hAnsi="Times New Roman" w:cs="Times New Roman"/>
          <w:sz w:val="24"/>
          <w:szCs w:val="24"/>
          <w:lang w:eastAsia="ru-RU"/>
        </w:rPr>
        <w:t>_____________________________________________________</w:t>
      </w:r>
      <w:r w:rsidRPr="00BE11FC">
        <w:rPr>
          <w:rFonts w:ascii="Times New Roman" w:eastAsiaTheme="minorEastAsia" w:hAnsi="Times New Roman" w:cs="Times New Roman"/>
          <w:sz w:val="24"/>
          <w:szCs w:val="24"/>
          <w:lang w:eastAsia="ru-RU"/>
        </w:rPr>
        <w:t>»</w:t>
      </w:r>
    </w:p>
    <w:p w14:paraId="785AA8A5"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4904B43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16"/>
          <w:szCs w:val="16"/>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84"/>
        <w:gridCol w:w="1744"/>
        <w:gridCol w:w="1233"/>
        <w:gridCol w:w="1279"/>
        <w:gridCol w:w="1131"/>
        <w:gridCol w:w="682"/>
        <w:gridCol w:w="1134"/>
        <w:gridCol w:w="1160"/>
      </w:tblGrid>
      <w:tr w:rsidR="00DA5E09" w:rsidRPr="00E31EDA" w14:paraId="5F93B409" w14:textId="77777777" w:rsidTr="0014435F">
        <w:tc>
          <w:tcPr>
            <w:tcW w:w="454" w:type="dxa"/>
            <w:vMerge w:val="restart"/>
          </w:tcPr>
          <w:p w14:paraId="54822F3E" w14:textId="737BBB58" w:rsidR="00DA5E09" w:rsidRPr="00E31EDA" w:rsidRDefault="0014435F"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r w:rsidR="00DA5E09" w:rsidRPr="00E31EDA">
              <w:rPr>
                <w:rFonts w:ascii="Times New Roman" w:eastAsiaTheme="minorEastAsia" w:hAnsi="Times New Roman" w:cs="Times New Roman"/>
                <w:sz w:val="20"/>
                <w:szCs w:val="20"/>
                <w:lang w:eastAsia="ru-RU"/>
              </w:rPr>
              <w:t xml:space="preserve"> п/п</w:t>
            </w:r>
          </w:p>
        </w:tc>
        <w:tc>
          <w:tcPr>
            <w:tcW w:w="1384" w:type="dxa"/>
            <w:vMerge w:val="restart"/>
          </w:tcPr>
          <w:p w14:paraId="215B3D22"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Наименование мероприятия (результата)</w:t>
            </w:r>
          </w:p>
        </w:tc>
        <w:tc>
          <w:tcPr>
            <w:tcW w:w="1744" w:type="dxa"/>
            <w:vMerge w:val="restart"/>
          </w:tcPr>
          <w:p w14:paraId="44451280"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Ответственный исполнитель, участник</w:t>
            </w:r>
          </w:p>
        </w:tc>
        <w:tc>
          <w:tcPr>
            <w:tcW w:w="1233" w:type="dxa"/>
            <w:vMerge w:val="restart"/>
          </w:tcPr>
          <w:p w14:paraId="28E3877A"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Источники финансирования</w:t>
            </w:r>
          </w:p>
        </w:tc>
        <w:tc>
          <w:tcPr>
            <w:tcW w:w="5386" w:type="dxa"/>
            <w:gridSpan w:val="5"/>
          </w:tcPr>
          <w:p w14:paraId="3BD11808"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Расходы (тыс. руб.), годы</w:t>
            </w:r>
          </w:p>
        </w:tc>
      </w:tr>
      <w:tr w:rsidR="00DA5E09" w:rsidRPr="00E31EDA" w14:paraId="03C281F7" w14:textId="77777777" w:rsidTr="00E31EDA">
        <w:trPr>
          <w:trHeight w:val="900"/>
        </w:trPr>
        <w:tc>
          <w:tcPr>
            <w:tcW w:w="454" w:type="dxa"/>
            <w:vMerge/>
          </w:tcPr>
          <w:p w14:paraId="406EA1E6"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6F45CC38"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63B86E1D"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vMerge/>
          </w:tcPr>
          <w:p w14:paraId="35652C6C"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79" w:type="dxa"/>
          </w:tcPr>
          <w:p w14:paraId="0565F59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первый год действия программы</w:t>
            </w:r>
          </w:p>
        </w:tc>
        <w:tc>
          <w:tcPr>
            <w:tcW w:w="1131" w:type="dxa"/>
          </w:tcPr>
          <w:p w14:paraId="338A7659"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второй год действия программы</w:t>
            </w:r>
          </w:p>
        </w:tc>
        <w:tc>
          <w:tcPr>
            <w:tcW w:w="682" w:type="dxa"/>
          </w:tcPr>
          <w:p w14:paraId="61EAF06C"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p>
        </w:tc>
        <w:tc>
          <w:tcPr>
            <w:tcW w:w="1134" w:type="dxa"/>
          </w:tcPr>
          <w:p w14:paraId="0D16530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p>
        </w:tc>
        <w:tc>
          <w:tcPr>
            <w:tcW w:w="1160" w:type="dxa"/>
          </w:tcPr>
          <w:p w14:paraId="2C7AF2D4"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год завершения действия программы</w:t>
            </w:r>
          </w:p>
        </w:tc>
      </w:tr>
      <w:tr w:rsidR="00DA5E09" w:rsidRPr="00E31EDA" w14:paraId="47E95118" w14:textId="77777777" w:rsidTr="0014435F">
        <w:tc>
          <w:tcPr>
            <w:tcW w:w="454" w:type="dxa"/>
          </w:tcPr>
          <w:p w14:paraId="5800972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1</w:t>
            </w:r>
          </w:p>
        </w:tc>
        <w:tc>
          <w:tcPr>
            <w:tcW w:w="1384" w:type="dxa"/>
          </w:tcPr>
          <w:p w14:paraId="29B2A1E2"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2</w:t>
            </w:r>
          </w:p>
        </w:tc>
        <w:tc>
          <w:tcPr>
            <w:tcW w:w="1744" w:type="dxa"/>
          </w:tcPr>
          <w:p w14:paraId="44F92D39"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3</w:t>
            </w:r>
          </w:p>
        </w:tc>
        <w:tc>
          <w:tcPr>
            <w:tcW w:w="1233" w:type="dxa"/>
          </w:tcPr>
          <w:p w14:paraId="2648C08C"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4</w:t>
            </w:r>
          </w:p>
        </w:tc>
        <w:tc>
          <w:tcPr>
            <w:tcW w:w="1279" w:type="dxa"/>
          </w:tcPr>
          <w:p w14:paraId="500F705C"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5</w:t>
            </w:r>
          </w:p>
        </w:tc>
        <w:tc>
          <w:tcPr>
            <w:tcW w:w="1131" w:type="dxa"/>
          </w:tcPr>
          <w:p w14:paraId="7B56476B"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6</w:t>
            </w:r>
          </w:p>
        </w:tc>
        <w:tc>
          <w:tcPr>
            <w:tcW w:w="682" w:type="dxa"/>
          </w:tcPr>
          <w:p w14:paraId="37FED772"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7</w:t>
            </w:r>
          </w:p>
        </w:tc>
        <w:tc>
          <w:tcPr>
            <w:tcW w:w="1134" w:type="dxa"/>
          </w:tcPr>
          <w:p w14:paraId="469C08C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8</w:t>
            </w:r>
          </w:p>
        </w:tc>
        <w:tc>
          <w:tcPr>
            <w:tcW w:w="1160" w:type="dxa"/>
          </w:tcPr>
          <w:p w14:paraId="6B08B3DF"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9</w:t>
            </w:r>
          </w:p>
        </w:tc>
      </w:tr>
      <w:tr w:rsidR="00DA5E09" w:rsidRPr="00E31EDA" w14:paraId="66669D32" w14:textId="77777777" w:rsidTr="0014435F">
        <w:tc>
          <w:tcPr>
            <w:tcW w:w="1838" w:type="dxa"/>
            <w:gridSpan w:val="2"/>
            <w:vMerge w:val="restart"/>
          </w:tcPr>
          <w:p w14:paraId="5CD8F2E3"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Комплекс процессных мероприятий</w:t>
            </w:r>
          </w:p>
        </w:tc>
        <w:tc>
          <w:tcPr>
            <w:tcW w:w="1744" w:type="dxa"/>
            <w:vMerge w:val="restart"/>
          </w:tcPr>
          <w:p w14:paraId="09EAE142"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Всего</w:t>
            </w:r>
          </w:p>
        </w:tc>
        <w:tc>
          <w:tcPr>
            <w:tcW w:w="1233" w:type="dxa"/>
          </w:tcPr>
          <w:p w14:paraId="12D05EF2"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Всего, в том числе:</w:t>
            </w:r>
          </w:p>
        </w:tc>
        <w:tc>
          <w:tcPr>
            <w:tcW w:w="1279" w:type="dxa"/>
          </w:tcPr>
          <w:p w14:paraId="5ED725B5"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ECE68A4"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4F915E41"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6D9B510"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3903EB4C"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3284D51A" w14:textId="77777777" w:rsidTr="0014435F">
        <w:tc>
          <w:tcPr>
            <w:tcW w:w="1838" w:type="dxa"/>
            <w:gridSpan w:val="2"/>
            <w:vMerge/>
          </w:tcPr>
          <w:p w14:paraId="09A97829"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45736D13"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782C43DF" w14:textId="77777777" w:rsidR="00DA5E09" w:rsidRPr="00E31EDA" w:rsidRDefault="00B6635A"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О</w:t>
            </w:r>
            <w:r w:rsidR="00DA5E09" w:rsidRPr="00E31EDA">
              <w:rPr>
                <w:rFonts w:ascii="Times New Roman" w:eastAsiaTheme="minorEastAsia" w:hAnsi="Times New Roman" w:cs="Times New Roman"/>
                <w:sz w:val="20"/>
                <w:szCs w:val="20"/>
                <w:lang w:eastAsia="ru-RU"/>
              </w:rPr>
              <w:t>бластно</w:t>
            </w:r>
            <w:r w:rsidRPr="00E31EDA">
              <w:rPr>
                <w:rFonts w:ascii="Times New Roman" w:eastAsiaTheme="minorEastAsia" w:hAnsi="Times New Roman" w:cs="Times New Roman"/>
                <w:sz w:val="20"/>
                <w:szCs w:val="20"/>
                <w:lang w:eastAsia="ru-RU"/>
              </w:rPr>
              <w:t>й</w:t>
            </w:r>
            <w:r w:rsidR="00DA5E09" w:rsidRPr="00E31EDA">
              <w:rPr>
                <w:rFonts w:ascii="Times New Roman" w:eastAsiaTheme="minorEastAsia" w:hAnsi="Times New Roman" w:cs="Times New Roman"/>
                <w:sz w:val="20"/>
                <w:szCs w:val="20"/>
                <w:lang w:eastAsia="ru-RU"/>
              </w:rPr>
              <w:t xml:space="preserve"> бюджет (далее - ОБ)</w:t>
            </w:r>
          </w:p>
        </w:tc>
        <w:tc>
          <w:tcPr>
            <w:tcW w:w="1279" w:type="dxa"/>
          </w:tcPr>
          <w:p w14:paraId="5534B746"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6267DC9B"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458720E4"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C05AAF5"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307C7AEE"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0E8AE8AC" w14:textId="77777777" w:rsidTr="0014435F">
        <w:tc>
          <w:tcPr>
            <w:tcW w:w="1838" w:type="dxa"/>
            <w:gridSpan w:val="2"/>
            <w:vMerge/>
          </w:tcPr>
          <w:p w14:paraId="2CF01BB7"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12640A15"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22E38FDD" w14:textId="77777777" w:rsidR="00DA5E09" w:rsidRPr="00E31EDA" w:rsidRDefault="00B6635A"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Федеральный бюджет (ФБ)</w:t>
            </w:r>
          </w:p>
        </w:tc>
        <w:tc>
          <w:tcPr>
            <w:tcW w:w="1279" w:type="dxa"/>
          </w:tcPr>
          <w:p w14:paraId="0F12C8A9"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5EA8B7C9"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099F834C"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477CB5F4"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165D2616"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03592C21" w14:textId="77777777" w:rsidTr="0014435F">
        <w:tc>
          <w:tcPr>
            <w:tcW w:w="1838" w:type="dxa"/>
            <w:gridSpan w:val="2"/>
            <w:vMerge/>
          </w:tcPr>
          <w:p w14:paraId="020CB753"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3CE19E67"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3686B88D" w14:textId="7E7A3E3D" w:rsidR="00DA5E09" w:rsidRPr="00E31EDA" w:rsidRDefault="00BE11FC"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Местный бюджет</w:t>
            </w:r>
            <w:r w:rsidR="000572D0" w:rsidRPr="00E31EDA">
              <w:rPr>
                <w:rFonts w:ascii="Times New Roman" w:eastAsiaTheme="minorEastAsia" w:hAnsi="Times New Roman" w:cs="Times New Roman"/>
                <w:sz w:val="20"/>
                <w:szCs w:val="20"/>
                <w:lang w:eastAsia="ru-RU"/>
              </w:rPr>
              <w:t xml:space="preserve"> (</w:t>
            </w:r>
            <w:r w:rsidR="00C73B83" w:rsidRPr="00E31EDA">
              <w:rPr>
                <w:rFonts w:ascii="Times New Roman" w:eastAsiaTheme="minorEastAsia" w:hAnsi="Times New Roman" w:cs="Times New Roman"/>
                <w:sz w:val="20"/>
                <w:szCs w:val="20"/>
                <w:lang w:eastAsia="ru-RU"/>
              </w:rPr>
              <w:t>М</w:t>
            </w:r>
            <w:r w:rsidR="000572D0" w:rsidRPr="00E31EDA">
              <w:rPr>
                <w:rFonts w:ascii="Times New Roman" w:eastAsiaTheme="minorEastAsia" w:hAnsi="Times New Roman" w:cs="Times New Roman"/>
                <w:sz w:val="20"/>
                <w:szCs w:val="20"/>
                <w:lang w:eastAsia="ru-RU"/>
              </w:rPr>
              <w:t>Б)</w:t>
            </w:r>
          </w:p>
        </w:tc>
        <w:tc>
          <w:tcPr>
            <w:tcW w:w="1279" w:type="dxa"/>
          </w:tcPr>
          <w:p w14:paraId="6962CF9D"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0EC3A470"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02880D78"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38797196"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26075BCA"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1374EC38" w14:textId="77777777" w:rsidTr="0014435F">
        <w:tc>
          <w:tcPr>
            <w:tcW w:w="1838" w:type="dxa"/>
            <w:gridSpan w:val="2"/>
            <w:vMerge/>
          </w:tcPr>
          <w:p w14:paraId="0EFE9601"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57CD57B0"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7BA9E508" w14:textId="77777777" w:rsidR="00DA5E09" w:rsidRPr="00E31EDA" w:rsidRDefault="000572D0"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Внебюджетные источники (ВИ)</w:t>
            </w:r>
          </w:p>
        </w:tc>
        <w:tc>
          <w:tcPr>
            <w:tcW w:w="1279" w:type="dxa"/>
          </w:tcPr>
          <w:p w14:paraId="3FC46BE7"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6D6C4A77"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6E71B75B"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B940F47"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1A1ADBF4"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7B12A414" w14:textId="77777777" w:rsidTr="0014435F">
        <w:tc>
          <w:tcPr>
            <w:tcW w:w="454" w:type="dxa"/>
            <w:vMerge w:val="restart"/>
          </w:tcPr>
          <w:p w14:paraId="5A95AC9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1.</w:t>
            </w:r>
          </w:p>
        </w:tc>
        <w:tc>
          <w:tcPr>
            <w:tcW w:w="1384" w:type="dxa"/>
            <w:vMerge w:val="restart"/>
          </w:tcPr>
          <w:p w14:paraId="3B0A1CE1"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Мероприятие (результат)</w:t>
            </w:r>
          </w:p>
        </w:tc>
        <w:tc>
          <w:tcPr>
            <w:tcW w:w="1744" w:type="dxa"/>
            <w:vMerge w:val="restart"/>
          </w:tcPr>
          <w:p w14:paraId="0E02B44A" w14:textId="77777777" w:rsidR="00DA5E09" w:rsidRPr="00E31EDA" w:rsidRDefault="00A63E0D"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Наименование структурного подразделения</w:t>
            </w:r>
          </w:p>
        </w:tc>
        <w:tc>
          <w:tcPr>
            <w:tcW w:w="1233" w:type="dxa"/>
          </w:tcPr>
          <w:p w14:paraId="18CB387A"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Всего, в том числе:</w:t>
            </w:r>
          </w:p>
        </w:tc>
        <w:tc>
          <w:tcPr>
            <w:tcW w:w="1279" w:type="dxa"/>
          </w:tcPr>
          <w:p w14:paraId="47425FA2"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585BB659"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516F4EC5"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362DBE9F"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13F6B88D"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A63E0D" w:rsidRPr="00E31EDA" w14:paraId="695AC720" w14:textId="77777777" w:rsidTr="0014435F">
        <w:tc>
          <w:tcPr>
            <w:tcW w:w="454" w:type="dxa"/>
            <w:vMerge/>
          </w:tcPr>
          <w:p w14:paraId="152D8F93"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0FE9BB12"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14BA4BA7"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49F4FC4A" w14:textId="77777777" w:rsidR="00A63E0D" w:rsidRPr="00E31EDA" w:rsidRDefault="00A63E0D"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Областной бюджет (далее - ОБ)</w:t>
            </w:r>
          </w:p>
        </w:tc>
        <w:tc>
          <w:tcPr>
            <w:tcW w:w="1279" w:type="dxa"/>
          </w:tcPr>
          <w:p w14:paraId="567F8CAE"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644DB54"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4A9F29D7"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5714EE8D"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59108212"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A63E0D" w:rsidRPr="00E31EDA" w14:paraId="27689F99" w14:textId="77777777" w:rsidTr="0014435F">
        <w:tc>
          <w:tcPr>
            <w:tcW w:w="454" w:type="dxa"/>
            <w:vMerge/>
          </w:tcPr>
          <w:p w14:paraId="5A96079E"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48AF0EF1"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7EDD0585"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0029B495" w14:textId="77777777" w:rsidR="00A63E0D" w:rsidRPr="00E31EDA" w:rsidRDefault="00A63E0D"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Федеральный бюджет (ФБ)</w:t>
            </w:r>
          </w:p>
        </w:tc>
        <w:tc>
          <w:tcPr>
            <w:tcW w:w="1279" w:type="dxa"/>
          </w:tcPr>
          <w:p w14:paraId="5B0175F2"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62169922"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17FD9BE0"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775190C7"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0F2C092C"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A63E0D" w:rsidRPr="00E31EDA" w14:paraId="38B7D295" w14:textId="77777777" w:rsidTr="0014435F">
        <w:tc>
          <w:tcPr>
            <w:tcW w:w="454" w:type="dxa"/>
            <w:vMerge/>
          </w:tcPr>
          <w:p w14:paraId="73BF766A"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132EA570"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7F8D86EF"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737E8970" w14:textId="2D3A40C0" w:rsidR="00A63E0D" w:rsidRPr="00E31EDA" w:rsidRDefault="00BE11FC"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Местный бюджет</w:t>
            </w:r>
            <w:r w:rsidR="00A63E0D" w:rsidRPr="00E31EDA">
              <w:rPr>
                <w:rFonts w:ascii="Times New Roman" w:eastAsiaTheme="minorEastAsia" w:hAnsi="Times New Roman" w:cs="Times New Roman"/>
                <w:sz w:val="20"/>
                <w:szCs w:val="20"/>
                <w:lang w:eastAsia="ru-RU"/>
              </w:rPr>
              <w:t xml:space="preserve"> (</w:t>
            </w:r>
            <w:r w:rsidR="00C73B83" w:rsidRPr="00E31EDA">
              <w:rPr>
                <w:rFonts w:ascii="Times New Roman" w:eastAsiaTheme="minorEastAsia" w:hAnsi="Times New Roman" w:cs="Times New Roman"/>
                <w:sz w:val="20"/>
                <w:szCs w:val="20"/>
                <w:lang w:eastAsia="ru-RU"/>
              </w:rPr>
              <w:t>М</w:t>
            </w:r>
            <w:r w:rsidR="00A63E0D" w:rsidRPr="00E31EDA">
              <w:rPr>
                <w:rFonts w:ascii="Times New Roman" w:eastAsiaTheme="minorEastAsia" w:hAnsi="Times New Roman" w:cs="Times New Roman"/>
                <w:sz w:val="20"/>
                <w:szCs w:val="20"/>
                <w:lang w:eastAsia="ru-RU"/>
              </w:rPr>
              <w:t>Б)</w:t>
            </w:r>
          </w:p>
        </w:tc>
        <w:tc>
          <w:tcPr>
            <w:tcW w:w="1279" w:type="dxa"/>
          </w:tcPr>
          <w:p w14:paraId="586B8F63"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3168B2FD"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18A76E93"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A49CEFF"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2C97056C"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A63E0D" w:rsidRPr="00E31EDA" w14:paraId="1D9B17D5" w14:textId="77777777" w:rsidTr="0014435F">
        <w:tc>
          <w:tcPr>
            <w:tcW w:w="454" w:type="dxa"/>
            <w:vMerge/>
          </w:tcPr>
          <w:p w14:paraId="7F166981"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19DA6FBA"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744" w:type="dxa"/>
            <w:vMerge/>
          </w:tcPr>
          <w:p w14:paraId="6BFD01C4"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33" w:type="dxa"/>
          </w:tcPr>
          <w:p w14:paraId="6439BC2E" w14:textId="77777777" w:rsidR="00A63E0D" w:rsidRPr="00E31EDA" w:rsidRDefault="00A63E0D"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Внебюджетные источники (ВИ)</w:t>
            </w:r>
          </w:p>
        </w:tc>
        <w:tc>
          <w:tcPr>
            <w:tcW w:w="1279" w:type="dxa"/>
          </w:tcPr>
          <w:p w14:paraId="15F513D8"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60704DB"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06523907"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B627193"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2AABD870" w14:textId="77777777" w:rsidR="00A63E0D" w:rsidRPr="00E31EDA" w:rsidRDefault="00A63E0D"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DA5E09" w:rsidRPr="00E31EDA" w14:paraId="2C6663A9" w14:textId="77777777" w:rsidTr="0014435F">
        <w:tc>
          <w:tcPr>
            <w:tcW w:w="454" w:type="dxa"/>
          </w:tcPr>
          <w:p w14:paraId="54EDF551" w14:textId="77777777" w:rsidR="00DA5E09" w:rsidRPr="00E31EDA" w:rsidRDefault="00DA5E09"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lastRenderedPageBreak/>
              <w:t>2.</w:t>
            </w:r>
          </w:p>
        </w:tc>
        <w:tc>
          <w:tcPr>
            <w:tcW w:w="1384" w:type="dxa"/>
          </w:tcPr>
          <w:p w14:paraId="47E8F460"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p>
        </w:tc>
        <w:tc>
          <w:tcPr>
            <w:tcW w:w="1744" w:type="dxa"/>
          </w:tcPr>
          <w:p w14:paraId="4EF3D972"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p>
        </w:tc>
        <w:tc>
          <w:tcPr>
            <w:tcW w:w="1233" w:type="dxa"/>
          </w:tcPr>
          <w:p w14:paraId="7BE9CAB2"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1EDA">
              <w:rPr>
                <w:rFonts w:ascii="Times New Roman" w:eastAsiaTheme="minorEastAsia" w:hAnsi="Times New Roman" w:cs="Times New Roman"/>
                <w:sz w:val="20"/>
                <w:szCs w:val="20"/>
                <w:lang w:eastAsia="ru-RU"/>
              </w:rPr>
              <w:t>...</w:t>
            </w:r>
          </w:p>
        </w:tc>
        <w:tc>
          <w:tcPr>
            <w:tcW w:w="1279" w:type="dxa"/>
          </w:tcPr>
          <w:p w14:paraId="5311F82A"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36A3381"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82" w:type="dxa"/>
          </w:tcPr>
          <w:p w14:paraId="4C46CA4F"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52CC08A6"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60" w:type="dxa"/>
          </w:tcPr>
          <w:p w14:paraId="78749ADF" w14:textId="77777777" w:rsidR="00DA5E09" w:rsidRPr="00E31EDA" w:rsidRDefault="00DA5E09"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67C96FEA" w14:textId="77777777" w:rsidR="00E31EDA" w:rsidRPr="00E31EDA" w:rsidRDefault="00E31EDA" w:rsidP="00221AB1">
      <w:pPr>
        <w:widowControl w:val="0"/>
        <w:autoSpaceDE w:val="0"/>
        <w:autoSpaceDN w:val="0"/>
        <w:spacing w:after="0" w:line="240" w:lineRule="auto"/>
        <w:outlineLvl w:val="1"/>
        <w:rPr>
          <w:rFonts w:ascii="Times New Roman" w:eastAsiaTheme="minorEastAsia" w:hAnsi="Times New Roman" w:cs="Times New Roman"/>
          <w:sz w:val="16"/>
          <w:szCs w:val="16"/>
          <w:lang w:eastAsia="ru-RU"/>
        </w:rPr>
      </w:pPr>
      <w:bookmarkStart w:id="12" w:name="P580"/>
      <w:bookmarkEnd w:id="12"/>
    </w:p>
    <w:p w14:paraId="0DCAB2E1" w14:textId="59F003AA" w:rsidR="00221AB1" w:rsidRPr="00BE11FC" w:rsidRDefault="00221AB1" w:rsidP="00221AB1">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Мэр города Усолье-Сибирское                                                                  М.В. Торопкин</w:t>
      </w:r>
    </w:p>
    <w:p w14:paraId="3AA5F998" w14:textId="28C91EC6" w:rsidR="00BB439A" w:rsidRPr="00BE11FC" w:rsidRDefault="00BB439A" w:rsidP="00BB439A">
      <w:pPr>
        <w:pStyle w:val="ConsPlusNormal"/>
        <w:widowControl/>
        <w:jc w:val="right"/>
        <w:outlineLvl w:val="1"/>
        <w:rPr>
          <w:rFonts w:ascii="Times New Roman" w:hAnsi="Times New Roman" w:cs="Times New Roman"/>
          <w:sz w:val="28"/>
          <w:szCs w:val="28"/>
        </w:rPr>
      </w:pPr>
      <w:r w:rsidRPr="00BE11FC">
        <w:rPr>
          <w:rFonts w:ascii="Times New Roman" w:hAnsi="Times New Roman" w:cs="Times New Roman"/>
          <w:sz w:val="28"/>
          <w:szCs w:val="28"/>
        </w:rPr>
        <w:t xml:space="preserve">Приложение </w:t>
      </w:r>
      <w:r w:rsidR="00C3499B" w:rsidRPr="00BE11FC">
        <w:rPr>
          <w:rFonts w:ascii="Times New Roman" w:hAnsi="Times New Roman" w:cs="Times New Roman"/>
          <w:sz w:val="28"/>
          <w:szCs w:val="28"/>
        </w:rPr>
        <w:t>2</w:t>
      </w:r>
      <w:r w:rsidRPr="00BE11FC">
        <w:rPr>
          <w:rFonts w:ascii="Times New Roman" w:hAnsi="Times New Roman" w:cs="Times New Roman"/>
          <w:sz w:val="28"/>
          <w:szCs w:val="28"/>
        </w:rPr>
        <w:t xml:space="preserve"> </w:t>
      </w:r>
    </w:p>
    <w:p w14:paraId="0C650547" w14:textId="77777777" w:rsidR="00BB439A" w:rsidRPr="00BE11FC" w:rsidRDefault="00BB439A" w:rsidP="00BB439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к Методическим рекомендациям</w:t>
      </w:r>
    </w:p>
    <w:p w14:paraId="1A882C18" w14:textId="77777777" w:rsidR="00BB439A" w:rsidRPr="00BE11FC" w:rsidRDefault="00BB439A" w:rsidP="00BB439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по разработке и реализации</w:t>
      </w:r>
    </w:p>
    <w:p w14:paraId="75104A24" w14:textId="77777777" w:rsidR="00BB439A" w:rsidRPr="00BE11FC" w:rsidRDefault="00BB439A" w:rsidP="00BB439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комплекса процессных мероприятий</w:t>
      </w:r>
    </w:p>
    <w:p w14:paraId="0CF9347A" w14:textId="77777777" w:rsidR="00BB439A" w:rsidRPr="00BE11FC" w:rsidRDefault="00BB439A" w:rsidP="00BB439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в муниципальном образовании</w:t>
      </w:r>
    </w:p>
    <w:p w14:paraId="4F5EE74A" w14:textId="77777777" w:rsidR="00BB439A" w:rsidRPr="00BE11FC" w:rsidRDefault="00BB439A" w:rsidP="00BB439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«город Усолье-Сибирское»</w:t>
      </w:r>
    </w:p>
    <w:p w14:paraId="3B413D1D" w14:textId="77777777" w:rsidR="00BB439A" w:rsidRPr="00BE11FC" w:rsidRDefault="00BB439A" w:rsidP="001B2582">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p>
    <w:p w14:paraId="20BA384C" w14:textId="6F9C77FA" w:rsidR="00D02212" w:rsidRPr="00BE11FC" w:rsidRDefault="00D02212" w:rsidP="00D02212">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ПЛАН РЕАЛИЗАЦИИ </w:t>
      </w:r>
    </w:p>
    <w:p w14:paraId="230E7CC8" w14:textId="77777777" w:rsidR="00D02212" w:rsidRPr="00BE11FC" w:rsidRDefault="00D02212" w:rsidP="00D02212">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КОМПЛЕКСА ПРОЦЕССНЫХ МЕРОПРИЯТИЙ «___________________________________________________________»</w:t>
      </w:r>
    </w:p>
    <w:p w14:paraId="764E418F" w14:textId="697A2E90" w:rsidR="00C3499B" w:rsidRPr="00BE11FC" w:rsidRDefault="00D02212" w:rsidP="00D02212">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42B33246" w14:textId="77777777" w:rsidR="00D02212" w:rsidRPr="00BE11FC" w:rsidRDefault="00D02212" w:rsidP="00D02212">
      <w:pPr>
        <w:widowControl w:val="0"/>
        <w:autoSpaceDE w:val="0"/>
        <w:autoSpaceDN w:val="0"/>
        <w:spacing w:after="0" w:line="240" w:lineRule="auto"/>
        <w:jc w:val="center"/>
        <w:rPr>
          <w:rFonts w:ascii="Times New Roman" w:eastAsiaTheme="minorEastAsia" w:hAnsi="Times New Roman" w:cs="Times New Roman"/>
          <w:sz w:val="24"/>
          <w:szCs w:val="24"/>
          <w:lang w:eastAsia="ru-RU"/>
        </w:rPr>
      </w:pPr>
      <w:proofErr w:type="gramStart"/>
      <w:r w:rsidRPr="00BE11FC">
        <w:rPr>
          <w:rFonts w:ascii="Times New Roman" w:eastAsiaTheme="minorEastAsia" w:hAnsi="Times New Roman" w:cs="Times New Roman"/>
          <w:sz w:val="24"/>
          <w:szCs w:val="24"/>
          <w:lang w:eastAsia="ru-RU"/>
        </w:rPr>
        <w:t>на  _</w:t>
      </w:r>
      <w:proofErr w:type="gramEnd"/>
      <w:r w:rsidRPr="00BE11FC">
        <w:rPr>
          <w:rFonts w:ascii="Times New Roman" w:eastAsiaTheme="minorEastAsia" w:hAnsi="Times New Roman" w:cs="Times New Roman"/>
          <w:sz w:val="24"/>
          <w:szCs w:val="24"/>
          <w:lang w:eastAsia="ru-RU"/>
        </w:rPr>
        <w:t>_______ год</w:t>
      </w:r>
    </w:p>
    <w:p w14:paraId="05D44223" w14:textId="3F8F44C6" w:rsidR="0014435F" w:rsidRPr="00BE11FC" w:rsidRDefault="00DA5E09" w:rsidP="001B2582">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Таблица </w:t>
      </w:r>
      <w:r w:rsidR="00BB439A" w:rsidRPr="00BE11FC">
        <w:rPr>
          <w:rFonts w:ascii="Times New Roman" w:eastAsiaTheme="minorEastAsia" w:hAnsi="Times New Roman" w:cs="Times New Roman"/>
          <w:sz w:val="24"/>
          <w:szCs w:val="24"/>
          <w:lang w:eastAsia="ru-RU"/>
        </w:rPr>
        <w:t>1</w:t>
      </w:r>
    </w:p>
    <w:p w14:paraId="212342C2" w14:textId="77777777" w:rsidR="0014435F" w:rsidRPr="00E31EDA" w:rsidRDefault="0014435F" w:rsidP="00221E34">
      <w:pPr>
        <w:widowControl w:val="0"/>
        <w:autoSpaceDE w:val="0"/>
        <w:autoSpaceDN w:val="0"/>
        <w:spacing w:after="0" w:line="240" w:lineRule="auto"/>
        <w:jc w:val="center"/>
        <w:outlineLvl w:val="2"/>
        <w:rPr>
          <w:rFonts w:ascii="Times New Roman" w:eastAsiaTheme="minorEastAsia" w:hAnsi="Times New Roman" w:cs="Times New Roman"/>
          <w:sz w:val="12"/>
          <w:szCs w:val="12"/>
          <w:lang w:eastAsia="ru-RU"/>
        </w:rPr>
      </w:pPr>
    </w:p>
    <w:p w14:paraId="4FF4D61E" w14:textId="38A1371D" w:rsidR="00DA5E09" w:rsidRPr="00BE11FC" w:rsidRDefault="00FB0AFE" w:rsidP="00316357">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hyperlink w:anchor="P655" w:tooltip="&lt;2&gt; Указывается вид документа, подтверждающий факт достижения контрольной точки">
        <w:r w:rsidR="00A26E51" w:rsidRPr="00BE11FC">
          <w:rPr>
            <w:rFonts w:ascii="Times New Roman" w:eastAsiaTheme="minorEastAsia" w:hAnsi="Times New Roman" w:cs="Times New Roman"/>
            <w:sz w:val="24"/>
            <w:szCs w:val="24"/>
            <w:lang w:eastAsia="ru-RU"/>
          </w:rPr>
          <w:t>&lt;</w:t>
        </w:r>
        <w:r w:rsidR="0080091C" w:rsidRPr="00BE11FC">
          <w:rPr>
            <w:rFonts w:ascii="Times New Roman" w:eastAsiaTheme="minorEastAsia" w:hAnsi="Times New Roman" w:cs="Times New Roman"/>
            <w:sz w:val="24"/>
            <w:szCs w:val="24"/>
            <w:lang w:eastAsia="ru-RU"/>
          </w:rPr>
          <w:t>1</w:t>
        </w:r>
        <w:r w:rsidR="00A26E51" w:rsidRPr="00BE11FC">
          <w:rPr>
            <w:rFonts w:ascii="Times New Roman" w:eastAsiaTheme="minorEastAsia" w:hAnsi="Times New Roman" w:cs="Times New Roman"/>
            <w:sz w:val="24"/>
            <w:szCs w:val="24"/>
            <w:lang w:eastAsia="ru-RU"/>
          </w:rPr>
          <w:t>&gt;</w:t>
        </w:r>
      </w:hyperlink>
      <w:r w:rsidR="00DA5E09" w:rsidRPr="00BE11FC">
        <w:rPr>
          <w:rFonts w:ascii="Times New Roman" w:eastAsiaTheme="minorEastAsia" w:hAnsi="Times New Roman" w:cs="Times New Roman"/>
          <w:sz w:val="24"/>
          <w:szCs w:val="24"/>
          <w:lang w:eastAsia="ru-RU"/>
        </w:rPr>
        <w:t>П</w:t>
      </w:r>
      <w:r w:rsidR="00316357" w:rsidRPr="00BE11FC">
        <w:rPr>
          <w:rFonts w:ascii="Times New Roman" w:eastAsiaTheme="minorEastAsia" w:hAnsi="Times New Roman" w:cs="Times New Roman"/>
          <w:sz w:val="24"/>
          <w:szCs w:val="24"/>
          <w:lang w:eastAsia="ru-RU"/>
        </w:rPr>
        <w:t xml:space="preserve">еречень контрольных точек </w:t>
      </w:r>
      <w:r w:rsidR="00DA5E09" w:rsidRPr="00BE11FC">
        <w:rPr>
          <w:rFonts w:ascii="Times New Roman" w:eastAsiaTheme="minorEastAsia" w:hAnsi="Times New Roman" w:cs="Times New Roman"/>
          <w:sz w:val="24"/>
          <w:szCs w:val="24"/>
          <w:lang w:eastAsia="ru-RU"/>
        </w:rPr>
        <w:t>комплекса процессных мероприятий</w:t>
      </w:r>
    </w:p>
    <w:p w14:paraId="7EC70CB2" w14:textId="6482A0C7" w:rsidR="00DA5E09" w:rsidRPr="00E31EDA" w:rsidRDefault="0080091C" w:rsidP="00221E34">
      <w:pPr>
        <w:widowControl w:val="0"/>
        <w:autoSpaceDE w:val="0"/>
        <w:autoSpaceDN w:val="0"/>
        <w:spacing w:after="0" w:line="240" w:lineRule="auto"/>
        <w:jc w:val="center"/>
        <w:rPr>
          <w:rFonts w:ascii="Times New Roman" w:eastAsiaTheme="minorEastAsia" w:hAnsi="Times New Roman" w:cs="Times New Roman"/>
          <w:sz w:val="16"/>
          <w:szCs w:val="16"/>
          <w:lang w:eastAsia="ru-RU"/>
        </w:rPr>
      </w:pPr>
      <w:r w:rsidRPr="00BE11FC">
        <w:rPr>
          <w:rFonts w:ascii="Times New Roman" w:eastAsiaTheme="minorEastAsia" w:hAnsi="Times New Roman" w:cs="Times New Roman"/>
          <w:sz w:val="24"/>
          <w:szCs w:val="24"/>
          <w:lang w:eastAsia="ru-RU"/>
        </w:rPr>
        <w:t>«</w:t>
      </w:r>
      <w:r w:rsidR="00DA5E09" w:rsidRPr="00BE11FC">
        <w:rPr>
          <w:rFonts w:ascii="Times New Roman" w:eastAsiaTheme="minorEastAsia" w:hAnsi="Times New Roman" w:cs="Times New Roman"/>
          <w:sz w:val="24"/>
          <w:szCs w:val="24"/>
          <w:lang w:eastAsia="ru-RU"/>
        </w:rPr>
        <w:t>_______________________________________________</w:t>
      </w:r>
      <w:r w:rsidRPr="00BE11FC">
        <w:rPr>
          <w:rFonts w:ascii="Times New Roman" w:eastAsiaTheme="minorEastAsia" w:hAnsi="Times New Roman" w:cs="Times New Roman"/>
          <w:sz w:val="24"/>
          <w:szCs w:val="24"/>
          <w:lang w:eastAsia="ru-RU"/>
        </w:rPr>
        <w:t>»</w:t>
      </w:r>
    </w:p>
    <w:p w14:paraId="353EF3AA" w14:textId="2083BCB2"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4B1682EB"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12"/>
          <w:szCs w:val="12"/>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93"/>
        <w:gridCol w:w="2126"/>
        <w:gridCol w:w="2410"/>
        <w:gridCol w:w="3118"/>
      </w:tblGrid>
      <w:tr w:rsidR="0014435F" w:rsidRPr="00ED1BF5" w14:paraId="10ED0926" w14:textId="77777777" w:rsidTr="00ED1BF5">
        <w:tc>
          <w:tcPr>
            <w:tcW w:w="454" w:type="dxa"/>
          </w:tcPr>
          <w:p w14:paraId="39A95A1F" w14:textId="0895F0D4"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 п/п</w:t>
            </w:r>
          </w:p>
        </w:tc>
        <w:tc>
          <w:tcPr>
            <w:tcW w:w="2093" w:type="dxa"/>
          </w:tcPr>
          <w:p w14:paraId="30F32E8E"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Задача, мероприятие (результат)/ контрольная точка</w:t>
            </w:r>
          </w:p>
        </w:tc>
        <w:tc>
          <w:tcPr>
            <w:tcW w:w="2126" w:type="dxa"/>
          </w:tcPr>
          <w:p w14:paraId="7C4DC883"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Дата наступления контрольной точки</w:t>
            </w:r>
          </w:p>
        </w:tc>
        <w:tc>
          <w:tcPr>
            <w:tcW w:w="2410" w:type="dxa"/>
          </w:tcPr>
          <w:p w14:paraId="4F123C01"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Ответственный исполнитель, участник</w:t>
            </w:r>
          </w:p>
        </w:tc>
        <w:tc>
          <w:tcPr>
            <w:tcW w:w="3118" w:type="dxa"/>
          </w:tcPr>
          <w:p w14:paraId="0994DA4B" w14:textId="02396A9E"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 xml:space="preserve">Вид подтверждающего документа </w:t>
            </w:r>
            <w:hyperlink w:anchor="P655" w:tooltip="&lt;2&gt; Указывается вид документа, подтверждающий факт достижения контрольной точки">
              <w:r w:rsidRPr="00ED1BF5">
                <w:rPr>
                  <w:rFonts w:ascii="Times New Roman" w:eastAsiaTheme="minorEastAsia" w:hAnsi="Times New Roman" w:cs="Times New Roman"/>
                  <w:sz w:val="20"/>
                  <w:szCs w:val="20"/>
                  <w:lang w:eastAsia="ru-RU"/>
                </w:rPr>
                <w:t>&lt;2&gt;</w:t>
              </w:r>
            </w:hyperlink>
          </w:p>
        </w:tc>
      </w:tr>
      <w:tr w:rsidR="0065411E" w:rsidRPr="00ED1BF5" w14:paraId="124ECAB0" w14:textId="77777777" w:rsidTr="00ED1BF5">
        <w:trPr>
          <w:trHeight w:val="255"/>
        </w:trPr>
        <w:tc>
          <w:tcPr>
            <w:tcW w:w="454" w:type="dxa"/>
          </w:tcPr>
          <w:p w14:paraId="7084BEBC"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1</w:t>
            </w:r>
          </w:p>
        </w:tc>
        <w:tc>
          <w:tcPr>
            <w:tcW w:w="2093" w:type="dxa"/>
          </w:tcPr>
          <w:p w14:paraId="2F961A86" w14:textId="7BCB0035" w:rsidR="00ED1BF5"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2</w:t>
            </w:r>
          </w:p>
        </w:tc>
        <w:tc>
          <w:tcPr>
            <w:tcW w:w="2126" w:type="dxa"/>
          </w:tcPr>
          <w:p w14:paraId="2C8453A2"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3</w:t>
            </w:r>
          </w:p>
        </w:tc>
        <w:tc>
          <w:tcPr>
            <w:tcW w:w="2410" w:type="dxa"/>
          </w:tcPr>
          <w:p w14:paraId="6B89363B"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4</w:t>
            </w:r>
          </w:p>
        </w:tc>
        <w:tc>
          <w:tcPr>
            <w:tcW w:w="3118" w:type="dxa"/>
          </w:tcPr>
          <w:p w14:paraId="09F2611C"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5</w:t>
            </w:r>
          </w:p>
        </w:tc>
      </w:tr>
      <w:tr w:rsidR="0065411E" w:rsidRPr="00ED1BF5" w14:paraId="7840ED42" w14:textId="77777777" w:rsidTr="00E31EDA">
        <w:trPr>
          <w:trHeight w:val="233"/>
        </w:trPr>
        <w:tc>
          <w:tcPr>
            <w:tcW w:w="10201" w:type="dxa"/>
            <w:gridSpan w:val="5"/>
          </w:tcPr>
          <w:p w14:paraId="124D446F" w14:textId="349D1D65"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Наименование задачи комплекса процессных мероприятий</w:t>
            </w:r>
          </w:p>
        </w:tc>
      </w:tr>
      <w:tr w:rsidR="0065411E" w:rsidRPr="00ED1BF5" w14:paraId="30F83B8B" w14:textId="77777777" w:rsidTr="00ED1BF5">
        <w:tc>
          <w:tcPr>
            <w:tcW w:w="454" w:type="dxa"/>
          </w:tcPr>
          <w:p w14:paraId="022DCC11"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1.</w:t>
            </w:r>
          </w:p>
        </w:tc>
        <w:tc>
          <w:tcPr>
            <w:tcW w:w="2093" w:type="dxa"/>
          </w:tcPr>
          <w:p w14:paraId="31FA4D7E"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Мероприятие (результат)</w:t>
            </w:r>
          </w:p>
        </w:tc>
        <w:tc>
          <w:tcPr>
            <w:tcW w:w="2126" w:type="dxa"/>
          </w:tcPr>
          <w:p w14:paraId="6A7B9FC8"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c>
          <w:tcPr>
            <w:tcW w:w="2410" w:type="dxa"/>
          </w:tcPr>
          <w:p w14:paraId="23ADB7AA"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5A6BBFD6"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r>
      <w:tr w:rsidR="0065411E" w:rsidRPr="00ED1BF5" w14:paraId="239BB3BB" w14:textId="77777777" w:rsidTr="00ED1BF5">
        <w:tc>
          <w:tcPr>
            <w:tcW w:w="454" w:type="dxa"/>
          </w:tcPr>
          <w:p w14:paraId="3E1114A5"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3051CCEB"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Мероприятие (результат) в ___ году реализации</w:t>
            </w:r>
          </w:p>
        </w:tc>
        <w:tc>
          <w:tcPr>
            <w:tcW w:w="2126" w:type="dxa"/>
          </w:tcPr>
          <w:p w14:paraId="4D2F1814"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c>
          <w:tcPr>
            <w:tcW w:w="2410" w:type="dxa"/>
          </w:tcPr>
          <w:p w14:paraId="22BBA6C3"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13F9451C"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r>
      <w:tr w:rsidR="0065411E" w:rsidRPr="00ED1BF5" w14:paraId="62E68B17" w14:textId="77777777" w:rsidTr="00ED1BF5">
        <w:tc>
          <w:tcPr>
            <w:tcW w:w="454" w:type="dxa"/>
          </w:tcPr>
          <w:p w14:paraId="274AC462"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7A5CA6F5"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Контрольная точка 1.1</w:t>
            </w:r>
          </w:p>
        </w:tc>
        <w:tc>
          <w:tcPr>
            <w:tcW w:w="2126" w:type="dxa"/>
          </w:tcPr>
          <w:p w14:paraId="4F7E1085"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410" w:type="dxa"/>
          </w:tcPr>
          <w:p w14:paraId="324CA08C"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40B7F9B8"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65411E" w:rsidRPr="00ED1BF5" w14:paraId="4BFEEC22" w14:textId="77777777" w:rsidTr="00ED1BF5">
        <w:tc>
          <w:tcPr>
            <w:tcW w:w="454" w:type="dxa"/>
          </w:tcPr>
          <w:p w14:paraId="4172D8AF"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6DEF778E"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Контрольная точка 1...</w:t>
            </w:r>
          </w:p>
        </w:tc>
        <w:tc>
          <w:tcPr>
            <w:tcW w:w="2126" w:type="dxa"/>
          </w:tcPr>
          <w:p w14:paraId="16CA7574"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410" w:type="dxa"/>
          </w:tcPr>
          <w:p w14:paraId="7008A826"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17279ED0"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65411E" w:rsidRPr="00ED1BF5" w14:paraId="2BE06714" w14:textId="77777777" w:rsidTr="00ED1BF5">
        <w:trPr>
          <w:trHeight w:val="409"/>
        </w:trPr>
        <w:tc>
          <w:tcPr>
            <w:tcW w:w="454" w:type="dxa"/>
          </w:tcPr>
          <w:p w14:paraId="0DB5B40A"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2.</w:t>
            </w:r>
          </w:p>
        </w:tc>
        <w:tc>
          <w:tcPr>
            <w:tcW w:w="2093" w:type="dxa"/>
          </w:tcPr>
          <w:p w14:paraId="0EC89563"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Мероприятие (результат)</w:t>
            </w:r>
          </w:p>
        </w:tc>
        <w:tc>
          <w:tcPr>
            <w:tcW w:w="2126" w:type="dxa"/>
          </w:tcPr>
          <w:p w14:paraId="4017C1D2"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c>
          <w:tcPr>
            <w:tcW w:w="2410" w:type="dxa"/>
          </w:tcPr>
          <w:p w14:paraId="6A735A5F"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665EDA7B"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r>
      <w:tr w:rsidR="0065411E" w:rsidRPr="00ED1BF5" w14:paraId="4080E3AC" w14:textId="77777777" w:rsidTr="00ED1BF5">
        <w:trPr>
          <w:trHeight w:val="446"/>
        </w:trPr>
        <w:tc>
          <w:tcPr>
            <w:tcW w:w="454" w:type="dxa"/>
          </w:tcPr>
          <w:p w14:paraId="5ADF466D"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w:t>
            </w:r>
          </w:p>
        </w:tc>
        <w:tc>
          <w:tcPr>
            <w:tcW w:w="2093" w:type="dxa"/>
          </w:tcPr>
          <w:p w14:paraId="429DAD79" w14:textId="77777777" w:rsidR="0065411E" w:rsidRPr="00ED1BF5" w:rsidRDefault="0065411E" w:rsidP="00ED1BF5">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Мероприятие (результат) в ___ году реализации</w:t>
            </w:r>
          </w:p>
        </w:tc>
        <w:tc>
          <w:tcPr>
            <w:tcW w:w="2126" w:type="dxa"/>
          </w:tcPr>
          <w:p w14:paraId="3614C7AF"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c>
          <w:tcPr>
            <w:tcW w:w="2410" w:type="dxa"/>
          </w:tcPr>
          <w:p w14:paraId="563D5E6A" w14:textId="77777777" w:rsidR="0065411E" w:rsidRPr="00ED1BF5" w:rsidRDefault="0065411E" w:rsidP="00ED1BF5">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0B5BDA2F" w14:textId="77777777" w:rsidR="0065411E" w:rsidRPr="00ED1BF5" w:rsidRDefault="0065411E" w:rsidP="00ED1BF5">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X</w:t>
            </w:r>
          </w:p>
        </w:tc>
      </w:tr>
      <w:tr w:rsidR="0065411E" w:rsidRPr="00ED1BF5" w14:paraId="515DA250" w14:textId="77777777" w:rsidTr="00ED1BF5">
        <w:tc>
          <w:tcPr>
            <w:tcW w:w="454" w:type="dxa"/>
          </w:tcPr>
          <w:p w14:paraId="2BAB093D"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5B8E3523" w14:textId="77777777" w:rsidR="0065411E" w:rsidRPr="00ED1BF5" w:rsidRDefault="0065411E"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Контрольная точка 2.1</w:t>
            </w:r>
          </w:p>
        </w:tc>
        <w:tc>
          <w:tcPr>
            <w:tcW w:w="2126" w:type="dxa"/>
          </w:tcPr>
          <w:p w14:paraId="79996098"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410" w:type="dxa"/>
          </w:tcPr>
          <w:p w14:paraId="0C1BA21B"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1B269517"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65411E" w:rsidRPr="00ED1BF5" w14:paraId="50C8CAB2" w14:textId="77777777" w:rsidTr="00ED1BF5">
        <w:tc>
          <w:tcPr>
            <w:tcW w:w="454" w:type="dxa"/>
          </w:tcPr>
          <w:p w14:paraId="1028B6AD"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04F4B5A3" w14:textId="77777777" w:rsidR="0065411E" w:rsidRPr="00ED1BF5" w:rsidRDefault="0065411E"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D1BF5">
              <w:rPr>
                <w:rFonts w:ascii="Times New Roman" w:eastAsiaTheme="minorEastAsia" w:hAnsi="Times New Roman" w:cs="Times New Roman"/>
                <w:sz w:val="20"/>
                <w:szCs w:val="20"/>
                <w:lang w:eastAsia="ru-RU"/>
              </w:rPr>
              <w:t>Контрольная точка 2...</w:t>
            </w:r>
          </w:p>
        </w:tc>
        <w:tc>
          <w:tcPr>
            <w:tcW w:w="2126" w:type="dxa"/>
          </w:tcPr>
          <w:p w14:paraId="3AE8D6D4"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410" w:type="dxa"/>
          </w:tcPr>
          <w:p w14:paraId="118647BA"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677A73B3"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65411E" w:rsidRPr="00ED1BF5" w14:paraId="175B35EE" w14:textId="77777777" w:rsidTr="00ED1BF5">
        <w:tc>
          <w:tcPr>
            <w:tcW w:w="454" w:type="dxa"/>
          </w:tcPr>
          <w:p w14:paraId="4214FC6F"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3A250C23"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126" w:type="dxa"/>
          </w:tcPr>
          <w:p w14:paraId="3A4F5E13"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410" w:type="dxa"/>
          </w:tcPr>
          <w:p w14:paraId="11D8E40F"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3118" w:type="dxa"/>
          </w:tcPr>
          <w:p w14:paraId="48B1CF2B" w14:textId="77777777" w:rsidR="0065411E" w:rsidRPr="00ED1BF5" w:rsidRDefault="0065411E"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2130BC89" w14:textId="77777777" w:rsidR="00DA5E09" w:rsidRPr="00E31EDA" w:rsidRDefault="00DA5E09" w:rsidP="00221E34">
      <w:pPr>
        <w:widowControl w:val="0"/>
        <w:autoSpaceDE w:val="0"/>
        <w:autoSpaceDN w:val="0"/>
        <w:spacing w:after="0" w:line="240" w:lineRule="auto"/>
        <w:jc w:val="both"/>
        <w:rPr>
          <w:rFonts w:ascii="Times New Roman" w:eastAsiaTheme="minorEastAsia" w:hAnsi="Times New Roman" w:cs="Times New Roman"/>
          <w:sz w:val="12"/>
          <w:szCs w:val="12"/>
          <w:lang w:eastAsia="ru-RU"/>
        </w:rPr>
      </w:pPr>
    </w:p>
    <w:p w14:paraId="360DEA20" w14:textId="1FE1D18D" w:rsidR="00DA5E09" w:rsidRPr="00BE11FC" w:rsidRDefault="00DA5E09" w:rsidP="00221E34">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&lt;</w:t>
      </w:r>
      <w:r w:rsidR="0065411E" w:rsidRPr="00BE11FC">
        <w:rPr>
          <w:rFonts w:ascii="Times New Roman" w:eastAsiaTheme="minorEastAsia" w:hAnsi="Times New Roman" w:cs="Times New Roman"/>
          <w:sz w:val="24"/>
          <w:szCs w:val="24"/>
          <w:lang w:eastAsia="ru-RU"/>
        </w:rPr>
        <w:t>1</w:t>
      </w:r>
      <w:r w:rsidRPr="00BE11FC">
        <w:rPr>
          <w:rFonts w:ascii="Times New Roman" w:eastAsiaTheme="minorEastAsia" w:hAnsi="Times New Roman" w:cs="Times New Roman"/>
          <w:sz w:val="24"/>
          <w:szCs w:val="24"/>
          <w:lang w:eastAsia="ru-RU"/>
        </w:rPr>
        <w:t>&gt; Не заполняется в случае отсутствия контрольных точек по всем мероприятиям (результатам), входящим в состав к</w:t>
      </w:r>
      <w:r w:rsidR="00101566" w:rsidRPr="00BE11FC">
        <w:rPr>
          <w:rFonts w:ascii="Times New Roman" w:eastAsiaTheme="minorEastAsia" w:hAnsi="Times New Roman" w:cs="Times New Roman"/>
          <w:sz w:val="24"/>
          <w:szCs w:val="24"/>
          <w:lang w:eastAsia="ru-RU"/>
        </w:rPr>
        <w:t>омплекса процессных мероприятий;</w:t>
      </w:r>
    </w:p>
    <w:p w14:paraId="4EDB9661" w14:textId="2ECDD04C" w:rsidR="00DA5E09" w:rsidRPr="00BE11FC" w:rsidRDefault="00101566" w:rsidP="00221E34">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13" w:name="P655"/>
      <w:bookmarkEnd w:id="13"/>
      <w:r w:rsidRPr="00BE11FC">
        <w:rPr>
          <w:rFonts w:ascii="Times New Roman" w:eastAsiaTheme="minorEastAsia" w:hAnsi="Times New Roman" w:cs="Times New Roman"/>
          <w:sz w:val="24"/>
          <w:szCs w:val="24"/>
          <w:lang w:eastAsia="ru-RU"/>
        </w:rPr>
        <w:lastRenderedPageBreak/>
        <w:t>&lt;</w:t>
      </w:r>
      <w:r w:rsidR="0065411E" w:rsidRPr="00BE11FC">
        <w:rPr>
          <w:rFonts w:ascii="Times New Roman" w:eastAsiaTheme="minorEastAsia" w:hAnsi="Times New Roman" w:cs="Times New Roman"/>
          <w:sz w:val="24"/>
          <w:szCs w:val="24"/>
          <w:lang w:eastAsia="ru-RU"/>
        </w:rPr>
        <w:t>2</w:t>
      </w:r>
      <w:r w:rsidR="00DA5E09" w:rsidRPr="00BE11FC">
        <w:rPr>
          <w:rFonts w:ascii="Times New Roman" w:eastAsiaTheme="minorEastAsia" w:hAnsi="Times New Roman" w:cs="Times New Roman"/>
          <w:sz w:val="24"/>
          <w:szCs w:val="24"/>
          <w:lang w:eastAsia="ru-RU"/>
        </w:rPr>
        <w:t>&gt; Указывается вид документа, подтверждающий факт достижения контрольной точки</w:t>
      </w:r>
      <w:r w:rsidRPr="00BE11FC">
        <w:rPr>
          <w:rFonts w:ascii="Times New Roman" w:eastAsiaTheme="minorEastAsia" w:hAnsi="Times New Roman" w:cs="Times New Roman"/>
          <w:sz w:val="24"/>
          <w:szCs w:val="24"/>
          <w:lang w:eastAsia="ru-RU"/>
        </w:rPr>
        <w:t>;</w:t>
      </w:r>
    </w:p>
    <w:p w14:paraId="2F9C830A" w14:textId="0BABE0DA" w:rsidR="001B2582" w:rsidRDefault="001B2582" w:rsidP="00C71F6A">
      <w:pPr>
        <w:pStyle w:val="ConsPlusNormal"/>
        <w:widowControl/>
        <w:jc w:val="right"/>
        <w:outlineLvl w:val="1"/>
        <w:rPr>
          <w:rFonts w:ascii="Times New Roman" w:hAnsi="Times New Roman" w:cs="Times New Roman"/>
          <w:sz w:val="28"/>
          <w:szCs w:val="28"/>
        </w:rPr>
      </w:pPr>
      <w:bookmarkStart w:id="14" w:name="P656"/>
      <w:bookmarkEnd w:id="14"/>
    </w:p>
    <w:p w14:paraId="5BDDC364" w14:textId="77777777" w:rsidR="00ED1BF5" w:rsidRPr="00BE11FC" w:rsidRDefault="00ED1BF5" w:rsidP="00C71F6A">
      <w:pPr>
        <w:pStyle w:val="ConsPlusNormal"/>
        <w:widowControl/>
        <w:jc w:val="right"/>
        <w:outlineLvl w:val="1"/>
        <w:rPr>
          <w:rFonts w:ascii="Times New Roman" w:hAnsi="Times New Roman" w:cs="Times New Roman"/>
          <w:sz w:val="28"/>
          <w:szCs w:val="28"/>
        </w:rPr>
      </w:pPr>
    </w:p>
    <w:p w14:paraId="77FD872A" w14:textId="6B03B29C" w:rsidR="008D5D56" w:rsidRPr="00BE11FC" w:rsidRDefault="008D5D56" w:rsidP="008D5D56">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                                                                                                                                                         Таблица </w:t>
      </w:r>
      <w:r w:rsidR="00BB439A" w:rsidRPr="00BE11FC">
        <w:rPr>
          <w:rFonts w:ascii="Times New Roman" w:eastAsiaTheme="minorEastAsia" w:hAnsi="Times New Roman" w:cs="Times New Roman"/>
          <w:sz w:val="24"/>
          <w:szCs w:val="24"/>
          <w:lang w:eastAsia="ru-RU"/>
        </w:rPr>
        <w:t>2</w:t>
      </w:r>
    </w:p>
    <w:p w14:paraId="54374CDE" w14:textId="0F789487" w:rsidR="008D5D56" w:rsidRPr="00BE11FC" w:rsidRDefault="00B57706" w:rsidP="008D5D56">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План</w:t>
      </w:r>
    </w:p>
    <w:p w14:paraId="688CCF2A" w14:textId="0B205FAD" w:rsidR="008D5D56" w:rsidRPr="00BE11FC" w:rsidRDefault="00B57706" w:rsidP="008D5D56">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w:t>
      </w:r>
      <w:r w:rsidR="008D5D56" w:rsidRPr="00BE11FC">
        <w:rPr>
          <w:rFonts w:ascii="Times New Roman" w:eastAsiaTheme="minorEastAsia" w:hAnsi="Times New Roman" w:cs="Times New Roman"/>
          <w:sz w:val="24"/>
          <w:szCs w:val="24"/>
          <w:lang w:eastAsia="ru-RU"/>
        </w:rPr>
        <w:t>оказател</w:t>
      </w:r>
      <w:r w:rsidRPr="00BE11FC">
        <w:rPr>
          <w:rFonts w:ascii="Times New Roman" w:eastAsiaTheme="minorEastAsia" w:hAnsi="Times New Roman" w:cs="Times New Roman"/>
          <w:sz w:val="24"/>
          <w:szCs w:val="24"/>
          <w:lang w:eastAsia="ru-RU"/>
        </w:rPr>
        <w:t>ей</w:t>
      </w:r>
      <w:r w:rsidR="008D5D56" w:rsidRPr="00BE11FC">
        <w:rPr>
          <w:rFonts w:ascii="Times New Roman" w:eastAsiaTheme="minorEastAsia" w:hAnsi="Times New Roman" w:cs="Times New Roman"/>
          <w:sz w:val="24"/>
          <w:szCs w:val="24"/>
          <w:lang w:eastAsia="ru-RU"/>
        </w:rPr>
        <w:t xml:space="preserve"> комплекса процессных мероприятий</w:t>
      </w:r>
    </w:p>
    <w:p w14:paraId="7CF47B62" w14:textId="77777777" w:rsidR="008D5D56" w:rsidRPr="00AC71E9" w:rsidRDefault="008D5D56" w:rsidP="008D5D56">
      <w:pPr>
        <w:widowControl w:val="0"/>
        <w:autoSpaceDE w:val="0"/>
        <w:autoSpaceDN w:val="0"/>
        <w:spacing w:after="0" w:line="240" w:lineRule="auto"/>
        <w:jc w:val="center"/>
        <w:outlineLvl w:val="2"/>
        <w:rPr>
          <w:rFonts w:ascii="Times New Roman" w:eastAsiaTheme="minorEastAsia" w:hAnsi="Times New Roman" w:cs="Times New Roman"/>
          <w:sz w:val="16"/>
          <w:szCs w:val="16"/>
          <w:lang w:eastAsia="ru-RU"/>
        </w:rPr>
      </w:pPr>
    </w:p>
    <w:p w14:paraId="4A2E6BD7" w14:textId="77777777" w:rsidR="008D5D56" w:rsidRPr="00BE11FC" w:rsidRDefault="008D5D56" w:rsidP="008D5D5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«____________________________________________________» </w:t>
      </w:r>
    </w:p>
    <w:p w14:paraId="71EC0014" w14:textId="375F7DDD" w:rsidR="008D5D56" w:rsidRPr="00BE11FC" w:rsidRDefault="008D5D56" w:rsidP="008D5D5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05CBEB77" w14:textId="77777777" w:rsidR="008D5D56" w:rsidRPr="00AC71E9" w:rsidRDefault="008D5D56" w:rsidP="008D5D56">
      <w:pPr>
        <w:widowControl w:val="0"/>
        <w:autoSpaceDE w:val="0"/>
        <w:autoSpaceDN w:val="0"/>
        <w:spacing w:after="0" w:line="240" w:lineRule="auto"/>
        <w:jc w:val="center"/>
        <w:rPr>
          <w:rFonts w:ascii="Times New Roman" w:eastAsiaTheme="minorEastAsia" w:hAnsi="Times New Roman" w:cs="Times New Roman"/>
          <w:sz w:val="16"/>
          <w:szCs w:val="16"/>
          <w:lang w:eastAsia="ru-RU"/>
        </w:rPr>
      </w:pPr>
    </w:p>
    <w:tbl>
      <w:tblPr>
        <w:tblW w:w="9091"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2410"/>
        <w:gridCol w:w="1134"/>
        <w:gridCol w:w="1276"/>
        <w:gridCol w:w="850"/>
        <w:gridCol w:w="851"/>
        <w:gridCol w:w="850"/>
        <w:gridCol w:w="851"/>
      </w:tblGrid>
      <w:tr w:rsidR="009E5A5A" w:rsidRPr="00BE11FC" w14:paraId="16B2423A" w14:textId="77777777" w:rsidTr="002219EE">
        <w:trPr>
          <w:trHeight w:val="364"/>
        </w:trPr>
        <w:tc>
          <w:tcPr>
            <w:tcW w:w="869" w:type="dxa"/>
            <w:vMerge w:val="restart"/>
          </w:tcPr>
          <w:p w14:paraId="7B14F2CB"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п/п</w:t>
            </w:r>
          </w:p>
        </w:tc>
        <w:tc>
          <w:tcPr>
            <w:tcW w:w="2410" w:type="dxa"/>
            <w:vMerge w:val="restart"/>
          </w:tcPr>
          <w:p w14:paraId="6DB34948"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Наименование показателя/задачи</w:t>
            </w:r>
          </w:p>
        </w:tc>
        <w:tc>
          <w:tcPr>
            <w:tcW w:w="1134" w:type="dxa"/>
            <w:vMerge w:val="restart"/>
          </w:tcPr>
          <w:p w14:paraId="120F52F5" w14:textId="48DF67D6"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Единица измерения</w:t>
            </w:r>
          </w:p>
        </w:tc>
        <w:tc>
          <w:tcPr>
            <w:tcW w:w="1276" w:type="dxa"/>
            <w:vMerge w:val="restart"/>
          </w:tcPr>
          <w:p w14:paraId="70EE47F5" w14:textId="6F592BA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Значение </w:t>
            </w:r>
            <w:r w:rsidR="002219EE" w:rsidRPr="00BE11FC">
              <w:rPr>
                <w:rFonts w:ascii="Times New Roman" w:eastAsiaTheme="minorEastAsia" w:hAnsi="Times New Roman" w:cs="Times New Roman"/>
                <w:lang w:eastAsia="ru-RU"/>
              </w:rPr>
              <w:t xml:space="preserve">показателя </w:t>
            </w:r>
            <w:r w:rsidRPr="00BE11FC">
              <w:rPr>
                <w:rFonts w:ascii="Times New Roman" w:eastAsiaTheme="minorEastAsia" w:hAnsi="Times New Roman" w:cs="Times New Roman"/>
                <w:lang w:eastAsia="ru-RU"/>
              </w:rPr>
              <w:t>за год</w:t>
            </w:r>
          </w:p>
        </w:tc>
        <w:tc>
          <w:tcPr>
            <w:tcW w:w="3402" w:type="dxa"/>
            <w:gridSpan w:val="4"/>
          </w:tcPr>
          <w:p w14:paraId="6BE31C2B" w14:textId="5D24B356"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Значение показателей по кварталам</w:t>
            </w:r>
          </w:p>
        </w:tc>
      </w:tr>
      <w:tr w:rsidR="002219EE" w:rsidRPr="00BE11FC" w14:paraId="46B23D4C" w14:textId="77777777" w:rsidTr="002219EE">
        <w:trPr>
          <w:trHeight w:val="730"/>
        </w:trPr>
        <w:tc>
          <w:tcPr>
            <w:tcW w:w="869" w:type="dxa"/>
            <w:vMerge/>
          </w:tcPr>
          <w:p w14:paraId="4FA35A21"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2410" w:type="dxa"/>
            <w:vMerge/>
          </w:tcPr>
          <w:p w14:paraId="48C5712A"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vMerge/>
          </w:tcPr>
          <w:p w14:paraId="5993358B"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vMerge/>
          </w:tcPr>
          <w:p w14:paraId="7F79F4CD"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04B15E7A" w14:textId="5CC9BD05"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 квартал</w:t>
            </w:r>
          </w:p>
        </w:tc>
        <w:tc>
          <w:tcPr>
            <w:tcW w:w="851" w:type="dxa"/>
          </w:tcPr>
          <w:p w14:paraId="2382277E" w14:textId="3462AD85"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 квартал</w:t>
            </w:r>
          </w:p>
        </w:tc>
        <w:tc>
          <w:tcPr>
            <w:tcW w:w="850" w:type="dxa"/>
          </w:tcPr>
          <w:p w14:paraId="5331D6F4" w14:textId="04768E7C"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3 квартал</w:t>
            </w:r>
          </w:p>
        </w:tc>
        <w:tc>
          <w:tcPr>
            <w:tcW w:w="851" w:type="dxa"/>
          </w:tcPr>
          <w:p w14:paraId="3A1021BD" w14:textId="0168CD0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4 квартал</w:t>
            </w:r>
          </w:p>
        </w:tc>
      </w:tr>
      <w:tr w:rsidR="002219EE" w:rsidRPr="00BE11FC" w14:paraId="1C6B1697" w14:textId="77777777" w:rsidTr="002219EE">
        <w:tc>
          <w:tcPr>
            <w:tcW w:w="869" w:type="dxa"/>
          </w:tcPr>
          <w:p w14:paraId="3EE65E5B"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2410" w:type="dxa"/>
          </w:tcPr>
          <w:p w14:paraId="26BEA96B"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w:t>
            </w:r>
          </w:p>
        </w:tc>
        <w:tc>
          <w:tcPr>
            <w:tcW w:w="1134" w:type="dxa"/>
          </w:tcPr>
          <w:p w14:paraId="7B7637F9"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3</w:t>
            </w:r>
          </w:p>
        </w:tc>
        <w:tc>
          <w:tcPr>
            <w:tcW w:w="1276" w:type="dxa"/>
          </w:tcPr>
          <w:p w14:paraId="014E3DF4"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4</w:t>
            </w:r>
          </w:p>
        </w:tc>
        <w:tc>
          <w:tcPr>
            <w:tcW w:w="850" w:type="dxa"/>
          </w:tcPr>
          <w:p w14:paraId="31AB5BBC"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5</w:t>
            </w:r>
          </w:p>
        </w:tc>
        <w:tc>
          <w:tcPr>
            <w:tcW w:w="851" w:type="dxa"/>
          </w:tcPr>
          <w:p w14:paraId="15EB0794"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6</w:t>
            </w:r>
          </w:p>
        </w:tc>
        <w:tc>
          <w:tcPr>
            <w:tcW w:w="850" w:type="dxa"/>
          </w:tcPr>
          <w:p w14:paraId="748E744B"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7</w:t>
            </w:r>
          </w:p>
        </w:tc>
        <w:tc>
          <w:tcPr>
            <w:tcW w:w="851" w:type="dxa"/>
          </w:tcPr>
          <w:p w14:paraId="18105A4C"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8</w:t>
            </w:r>
          </w:p>
        </w:tc>
      </w:tr>
      <w:tr w:rsidR="009E5A5A" w:rsidRPr="00BE11FC" w14:paraId="7F6C3284" w14:textId="1A2D7B28" w:rsidTr="002219EE">
        <w:tc>
          <w:tcPr>
            <w:tcW w:w="869" w:type="dxa"/>
          </w:tcPr>
          <w:p w14:paraId="534E6F2E"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w:t>
            </w:r>
          </w:p>
        </w:tc>
        <w:tc>
          <w:tcPr>
            <w:tcW w:w="8222" w:type="dxa"/>
            <w:gridSpan w:val="7"/>
          </w:tcPr>
          <w:p w14:paraId="030C06C4"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Задача «Наименование»</w:t>
            </w:r>
          </w:p>
        </w:tc>
      </w:tr>
      <w:tr w:rsidR="002219EE" w:rsidRPr="00BE11FC" w14:paraId="56104C51" w14:textId="77777777" w:rsidTr="002219EE">
        <w:tc>
          <w:tcPr>
            <w:tcW w:w="869" w:type="dxa"/>
          </w:tcPr>
          <w:p w14:paraId="74DADD53"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 xml:space="preserve"> 1.1</w:t>
            </w:r>
          </w:p>
        </w:tc>
        <w:tc>
          <w:tcPr>
            <w:tcW w:w="2410" w:type="dxa"/>
          </w:tcPr>
          <w:p w14:paraId="0B69B52A" w14:textId="77777777" w:rsidR="009E5A5A" w:rsidRPr="00BE11FC" w:rsidRDefault="009E5A5A" w:rsidP="00BE11FC">
            <w:pPr>
              <w:widowControl w:val="0"/>
              <w:autoSpaceDE w:val="0"/>
              <w:autoSpaceDN w:val="0"/>
              <w:spacing w:after="0" w:line="240" w:lineRule="auto"/>
              <w:jc w:val="both"/>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Наименование показателя</w:t>
            </w:r>
          </w:p>
        </w:tc>
        <w:tc>
          <w:tcPr>
            <w:tcW w:w="1134" w:type="dxa"/>
          </w:tcPr>
          <w:p w14:paraId="7157B10C"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4C2FFA51"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67A2D110"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6C3B3245"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36046AA4"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627BECDE"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r>
      <w:tr w:rsidR="002219EE" w:rsidRPr="00BE11FC" w14:paraId="2E611380" w14:textId="77777777" w:rsidTr="002219EE">
        <w:tc>
          <w:tcPr>
            <w:tcW w:w="869" w:type="dxa"/>
          </w:tcPr>
          <w:p w14:paraId="4A4CB450"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1.2</w:t>
            </w:r>
          </w:p>
        </w:tc>
        <w:tc>
          <w:tcPr>
            <w:tcW w:w="2410" w:type="dxa"/>
          </w:tcPr>
          <w:p w14:paraId="7BAE48AF"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tcPr>
          <w:p w14:paraId="682769CB"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4B127347"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1DDD3F2A"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4BCCF5F7"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1104D80E"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01E143F7"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r>
      <w:tr w:rsidR="002219EE" w:rsidRPr="00BE11FC" w14:paraId="77154F1B" w14:textId="77777777" w:rsidTr="002219EE">
        <w:trPr>
          <w:trHeight w:val="157"/>
        </w:trPr>
        <w:tc>
          <w:tcPr>
            <w:tcW w:w="869" w:type="dxa"/>
          </w:tcPr>
          <w:p w14:paraId="5D35E765" w14:textId="77777777" w:rsidR="009E5A5A" w:rsidRPr="00BE11FC" w:rsidRDefault="009E5A5A"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2410" w:type="dxa"/>
          </w:tcPr>
          <w:p w14:paraId="77FAFBFC"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tcPr>
          <w:p w14:paraId="72A1DAC5"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4652AAE2"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6C72688E"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7C220239"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3FBC419D"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342DF615" w14:textId="77777777" w:rsidR="009E5A5A" w:rsidRPr="00BE11FC" w:rsidRDefault="009E5A5A" w:rsidP="00BE11FC">
            <w:pPr>
              <w:widowControl w:val="0"/>
              <w:autoSpaceDE w:val="0"/>
              <w:autoSpaceDN w:val="0"/>
              <w:spacing w:after="0" w:line="240" w:lineRule="auto"/>
              <w:rPr>
                <w:rFonts w:ascii="Times New Roman" w:eastAsiaTheme="minorEastAsia" w:hAnsi="Times New Roman" w:cs="Times New Roman"/>
                <w:lang w:eastAsia="ru-RU"/>
              </w:rPr>
            </w:pPr>
          </w:p>
        </w:tc>
      </w:tr>
      <w:tr w:rsidR="002219EE" w:rsidRPr="00BE11FC" w14:paraId="1916E84A" w14:textId="77777777" w:rsidTr="002219EE">
        <w:trPr>
          <w:trHeight w:val="157"/>
        </w:trPr>
        <w:tc>
          <w:tcPr>
            <w:tcW w:w="869" w:type="dxa"/>
          </w:tcPr>
          <w:p w14:paraId="5DB301D3" w14:textId="308EB31E" w:rsidR="002219EE" w:rsidRPr="00BE11FC" w:rsidRDefault="002219EE"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2.</w:t>
            </w:r>
          </w:p>
        </w:tc>
        <w:tc>
          <w:tcPr>
            <w:tcW w:w="8222" w:type="dxa"/>
            <w:gridSpan w:val="7"/>
          </w:tcPr>
          <w:p w14:paraId="06EBA49E"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r>
      <w:tr w:rsidR="002219EE" w:rsidRPr="00BE11FC" w14:paraId="5A3DD7D1" w14:textId="77777777" w:rsidTr="002219EE">
        <w:trPr>
          <w:trHeight w:val="157"/>
        </w:trPr>
        <w:tc>
          <w:tcPr>
            <w:tcW w:w="869" w:type="dxa"/>
          </w:tcPr>
          <w:p w14:paraId="72183A94" w14:textId="3F078D01" w:rsidR="002219EE" w:rsidRPr="00BE11FC" w:rsidRDefault="002219EE" w:rsidP="00BE11FC">
            <w:pPr>
              <w:widowControl w:val="0"/>
              <w:autoSpaceDE w:val="0"/>
              <w:autoSpaceDN w:val="0"/>
              <w:spacing w:after="0" w:line="240" w:lineRule="auto"/>
              <w:jc w:val="center"/>
              <w:rPr>
                <w:rFonts w:ascii="Times New Roman" w:eastAsiaTheme="minorEastAsia" w:hAnsi="Times New Roman" w:cs="Times New Roman"/>
                <w:lang w:eastAsia="ru-RU"/>
              </w:rPr>
            </w:pPr>
            <w:r w:rsidRPr="00BE11FC">
              <w:rPr>
                <w:rFonts w:ascii="Times New Roman" w:eastAsiaTheme="minorEastAsia" w:hAnsi="Times New Roman" w:cs="Times New Roman"/>
                <w:lang w:eastAsia="ru-RU"/>
              </w:rPr>
              <w:t>,,,</w:t>
            </w:r>
          </w:p>
        </w:tc>
        <w:tc>
          <w:tcPr>
            <w:tcW w:w="2410" w:type="dxa"/>
          </w:tcPr>
          <w:p w14:paraId="268C22AC"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1134" w:type="dxa"/>
          </w:tcPr>
          <w:p w14:paraId="691AF154"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1276" w:type="dxa"/>
          </w:tcPr>
          <w:p w14:paraId="49A92358"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78BDBC29"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21E85EE4"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850" w:type="dxa"/>
          </w:tcPr>
          <w:p w14:paraId="6A8D1D2E"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c>
          <w:tcPr>
            <w:tcW w:w="851" w:type="dxa"/>
          </w:tcPr>
          <w:p w14:paraId="42A54B12" w14:textId="77777777" w:rsidR="002219EE" w:rsidRPr="00BE11FC" w:rsidRDefault="002219EE" w:rsidP="00BE11FC">
            <w:pPr>
              <w:widowControl w:val="0"/>
              <w:autoSpaceDE w:val="0"/>
              <w:autoSpaceDN w:val="0"/>
              <w:spacing w:after="0" w:line="240" w:lineRule="auto"/>
              <w:rPr>
                <w:rFonts w:ascii="Times New Roman" w:eastAsiaTheme="minorEastAsia" w:hAnsi="Times New Roman" w:cs="Times New Roman"/>
                <w:lang w:eastAsia="ru-RU"/>
              </w:rPr>
            </w:pPr>
          </w:p>
        </w:tc>
      </w:tr>
    </w:tbl>
    <w:p w14:paraId="0FA1CC40" w14:textId="77777777" w:rsidR="000153D0" w:rsidRPr="00AC71E9" w:rsidRDefault="000153D0" w:rsidP="002219EE">
      <w:pPr>
        <w:widowControl w:val="0"/>
        <w:autoSpaceDE w:val="0"/>
        <w:autoSpaceDN w:val="0"/>
        <w:spacing w:after="0" w:line="240" w:lineRule="auto"/>
        <w:jc w:val="right"/>
        <w:outlineLvl w:val="2"/>
        <w:rPr>
          <w:rFonts w:ascii="Times New Roman" w:eastAsiaTheme="minorEastAsia" w:hAnsi="Times New Roman" w:cs="Times New Roman"/>
          <w:sz w:val="16"/>
          <w:szCs w:val="16"/>
          <w:lang w:eastAsia="ru-RU"/>
        </w:rPr>
      </w:pPr>
    </w:p>
    <w:p w14:paraId="2CD18EA5" w14:textId="1033005E" w:rsidR="002219EE" w:rsidRPr="00BE11FC" w:rsidRDefault="002219EE" w:rsidP="002219EE">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Таблица </w:t>
      </w:r>
      <w:r w:rsidR="00BB439A" w:rsidRPr="00BE11FC">
        <w:rPr>
          <w:rFonts w:ascii="Times New Roman" w:eastAsiaTheme="minorEastAsia" w:hAnsi="Times New Roman" w:cs="Times New Roman"/>
          <w:sz w:val="24"/>
          <w:szCs w:val="24"/>
          <w:lang w:eastAsia="ru-RU"/>
        </w:rPr>
        <w:t>3</w:t>
      </w:r>
    </w:p>
    <w:p w14:paraId="7E5A2342" w14:textId="017CE286" w:rsidR="002219EE" w:rsidRPr="00BE11FC" w:rsidRDefault="00B57706" w:rsidP="002219EE">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План</w:t>
      </w:r>
    </w:p>
    <w:p w14:paraId="63079A94" w14:textId="18F75C6F" w:rsidR="002219EE" w:rsidRDefault="002219EE" w:rsidP="002219E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мероприятий (результатов) комплекса процессных мероприятий</w:t>
      </w:r>
    </w:p>
    <w:p w14:paraId="64A1DFC5" w14:textId="77777777" w:rsidR="00BE11FC" w:rsidRPr="00AC71E9" w:rsidRDefault="00BE11FC" w:rsidP="002219EE">
      <w:pPr>
        <w:widowControl w:val="0"/>
        <w:autoSpaceDE w:val="0"/>
        <w:autoSpaceDN w:val="0"/>
        <w:spacing w:after="0" w:line="240" w:lineRule="auto"/>
        <w:jc w:val="center"/>
        <w:rPr>
          <w:rFonts w:ascii="Times New Roman" w:eastAsiaTheme="minorEastAsia" w:hAnsi="Times New Roman" w:cs="Times New Roman"/>
          <w:sz w:val="12"/>
          <w:szCs w:val="12"/>
          <w:lang w:eastAsia="ru-RU"/>
        </w:rPr>
      </w:pPr>
    </w:p>
    <w:p w14:paraId="35C2067E" w14:textId="77777777" w:rsidR="002219EE" w:rsidRPr="00BE11FC" w:rsidRDefault="002219EE" w:rsidP="002219E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«_________________________________________________________»</w:t>
      </w:r>
    </w:p>
    <w:p w14:paraId="6F7FEABC" w14:textId="053F538F" w:rsidR="002219EE" w:rsidRPr="00BE11FC" w:rsidRDefault="002219EE" w:rsidP="002219E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195D1BC5" w14:textId="77777777" w:rsidR="002219EE" w:rsidRPr="00AC71E9" w:rsidRDefault="002219EE" w:rsidP="002219EE">
      <w:pPr>
        <w:widowControl w:val="0"/>
        <w:autoSpaceDE w:val="0"/>
        <w:autoSpaceDN w:val="0"/>
        <w:spacing w:after="0" w:line="240" w:lineRule="auto"/>
        <w:jc w:val="both"/>
        <w:rPr>
          <w:rFonts w:ascii="Times New Roman" w:eastAsiaTheme="minorEastAsia" w:hAnsi="Times New Roman" w:cs="Times New Roman"/>
          <w:sz w:val="12"/>
          <w:szCs w:val="12"/>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
        <w:gridCol w:w="1636"/>
        <w:gridCol w:w="1458"/>
        <w:gridCol w:w="1269"/>
        <w:gridCol w:w="705"/>
        <w:gridCol w:w="1289"/>
        <w:gridCol w:w="708"/>
        <w:gridCol w:w="569"/>
        <w:gridCol w:w="849"/>
        <w:gridCol w:w="1266"/>
      </w:tblGrid>
      <w:tr w:rsidR="00027145" w:rsidRPr="00AC71E9" w14:paraId="19FEB049" w14:textId="26915A66" w:rsidTr="00AC71E9">
        <w:tc>
          <w:tcPr>
            <w:tcW w:w="452" w:type="dxa"/>
            <w:vMerge w:val="restart"/>
          </w:tcPr>
          <w:p w14:paraId="23FF1695"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 п/п</w:t>
            </w:r>
          </w:p>
        </w:tc>
        <w:tc>
          <w:tcPr>
            <w:tcW w:w="1636" w:type="dxa"/>
            <w:vMerge w:val="restart"/>
          </w:tcPr>
          <w:p w14:paraId="0C120695"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мероприятия (результата)</w:t>
            </w:r>
          </w:p>
        </w:tc>
        <w:tc>
          <w:tcPr>
            <w:tcW w:w="1458" w:type="dxa"/>
            <w:vMerge w:val="restart"/>
          </w:tcPr>
          <w:p w14:paraId="2A933B4D"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Тип мероприятия (результата)</w:t>
            </w:r>
          </w:p>
        </w:tc>
        <w:tc>
          <w:tcPr>
            <w:tcW w:w="1269" w:type="dxa"/>
            <w:vMerge w:val="restart"/>
          </w:tcPr>
          <w:p w14:paraId="6D56C326"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 xml:space="preserve">Характеристика </w:t>
            </w:r>
            <w:hyperlink w:anchor="P337" w:tooltip="&lt;1&gt; В качестве базового значения показателя указывается фактическое значение за год, предшествующий году разработки проекта комплекса процессных мероприятий. В случае отсутствия фактических данных, в качестве базового значения приводится плановое (прогнозное) ">
              <w:r w:rsidRPr="00AC71E9">
                <w:rPr>
                  <w:rFonts w:ascii="Times New Roman" w:eastAsiaTheme="minorEastAsia" w:hAnsi="Times New Roman" w:cs="Times New Roman"/>
                  <w:sz w:val="20"/>
                  <w:szCs w:val="20"/>
                  <w:lang w:eastAsia="ru-RU"/>
                </w:rPr>
                <w:t>&lt;1&gt;</w:t>
              </w:r>
            </w:hyperlink>
          </w:p>
        </w:tc>
        <w:tc>
          <w:tcPr>
            <w:tcW w:w="705" w:type="dxa"/>
            <w:vMerge w:val="restart"/>
          </w:tcPr>
          <w:p w14:paraId="34898244"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Единица измерения</w:t>
            </w:r>
          </w:p>
        </w:tc>
        <w:tc>
          <w:tcPr>
            <w:tcW w:w="1289" w:type="dxa"/>
            <w:vMerge w:val="restart"/>
          </w:tcPr>
          <w:p w14:paraId="6AE7A3FD" w14:textId="73BAF98F"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Значение за год</w:t>
            </w:r>
          </w:p>
        </w:tc>
        <w:tc>
          <w:tcPr>
            <w:tcW w:w="3392" w:type="dxa"/>
            <w:gridSpan w:val="4"/>
          </w:tcPr>
          <w:p w14:paraId="1DB73F28" w14:textId="4A71B25E"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Значение мероприятия (результата) по кварталам</w:t>
            </w:r>
          </w:p>
        </w:tc>
      </w:tr>
      <w:tr w:rsidR="00027145" w:rsidRPr="00AC71E9" w14:paraId="753622A8" w14:textId="77777777" w:rsidTr="00AC71E9">
        <w:tc>
          <w:tcPr>
            <w:tcW w:w="452" w:type="dxa"/>
            <w:vMerge/>
          </w:tcPr>
          <w:p w14:paraId="5ABD9053"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636" w:type="dxa"/>
            <w:vMerge/>
          </w:tcPr>
          <w:p w14:paraId="355695A6"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58" w:type="dxa"/>
            <w:vMerge/>
          </w:tcPr>
          <w:p w14:paraId="55B7BE72"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9" w:type="dxa"/>
            <w:vMerge/>
          </w:tcPr>
          <w:p w14:paraId="0511FDA6"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5" w:type="dxa"/>
            <w:vMerge/>
          </w:tcPr>
          <w:p w14:paraId="1E3C81CE"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89" w:type="dxa"/>
            <w:vMerge/>
          </w:tcPr>
          <w:p w14:paraId="174C37B5"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708" w:type="dxa"/>
          </w:tcPr>
          <w:p w14:paraId="124C6DAB" w14:textId="0FDE4444"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 квартал</w:t>
            </w:r>
          </w:p>
        </w:tc>
        <w:tc>
          <w:tcPr>
            <w:tcW w:w="569" w:type="dxa"/>
          </w:tcPr>
          <w:p w14:paraId="1917E495" w14:textId="622A93B5"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 квартал</w:t>
            </w:r>
          </w:p>
        </w:tc>
        <w:tc>
          <w:tcPr>
            <w:tcW w:w="849" w:type="dxa"/>
          </w:tcPr>
          <w:p w14:paraId="44A8E917" w14:textId="0B921592"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 квартал</w:t>
            </w:r>
          </w:p>
        </w:tc>
        <w:tc>
          <w:tcPr>
            <w:tcW w:w="1266" w:type="dxa"/>
          </w:tcPr>
          <w:p w14:paraId="1F0303B4" w14:textId="515A5C8B"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 квартал</w:t>
            </w:r>
          </w:p>
        </w:tc>
      </w:tr>
      <w:tr w:rsidR="00027145" w:rsidRPr="00AC71E9" w14:paraId="34A78F4C" w14:textId="77777777" w:rsidTr="00AC71E9">
        <w:tc>
          <w:tcPr>
            <w:tcW w:w="452" w:type="dxa"/>
          </w:tcPr>
          <w:p w14:paraId="38DC862F"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636" w:type="dxa"/>
          </w:tcPr>
          <w:p w14:paraId="7F149C5A"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1458" w:type="dxa"/>
          </w:tcPr>
          <w:p w14:paraId="54BF1C62"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w:t>
            </w:r>
          </w:p>
        </w:tc>
        <w:tc>
          <w:tcPr>
            <w:tcW w:w="1269" w:type="dxa"/>
          </w:tcPr>
          <w:p w14:paraId="42B0C6D3"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w:t>
            </w:r>
          </w:p>
        </w:tc>
        <w:tc>
          <w:tcPr>
            <w:tcW w:w="705" w:type="dxa"/>
          </w:tcPr>
          <w:p w14:paraId="12C863B9"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5</w:t>
            </w:r>
          </w:p>
        </w:tc>
        <w:tc>
          <w:tcPr>
            <w:tcW w:w="1289" w:type="dxa"/>
          </w:tcPr>
          <w:p w14:paraId="7BE10D20"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708" w:type="dxa"/>
          </w:tcPr>
          <w:p w14:paraId="2CA6663B" w14:textId="6201D8A5"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6</w:t>
            </w:r>
          </w:p>
        </w:tc>
        <w:tc>
          <w:tcPr>
            <w:tcW w:w="569" w:type="dxa"/>
          </w:tcPr>
          <w:p w14:paraId="06ACBDDA"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7</w:t>
            </w:r>
          </w:p>
        </w:tc>
        <w:tc>
          <w:tcPr>
            <w:tcW w:w="849" w:type="dxa"/>
          </w:tcPr>
          <w:p w14:paraId="2BFC148F"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8</w:t>
            </w:r>
          </w:p>
        </w:tc>
        <w:tc>
          <w:tcPr>
            <w:tcW w:w="1266" w:type="dxa"/>
          </w:tcPr>
          <w:p w14:paraId="00AD8CEB"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9</w:t>
            </w:r>
          </w:p>
        </w:tc>
      </w:tr>
      <w:tr w:rsidR="00027145" w:rsidRPr="00AC71E9" w14:paraId="5D890B04" w14:textId="3C849CB9" w:rsidTr="00027145">
        <w:tc>
          <w:tcPr>
            <w:tcW w:w="452" w:type="dxa"/>
          </w:tcPr>
          <w:p w14:paraId="1B3120CA"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357" w:type="dxa"/>
            <w:gridSpan w:val="5"/>
          </w:tcPr>
          <w:p w14:paraId="46C3B87A" w14:textId="03C18701" w:rsidR="00027145" w:rsidRPr="00AC71E9" w:rsidRDefault="00027145"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Задача «Наименование»</w:t>
            </w:r>
          </w:p>
        </w:tc>
        <w:tc>
          <w:tcPr>
            <w:tcW w:w="3392" w:type="dxa"/>
            <w:gridSpan w:val="4"/>
          </w:tcPr>
          <w:p w14:paraId="321803FA" w14:textId="77777777" w:rsidR="00027145" w:rsidRPr="00AC71E9" w:rsidRDefault="00027145" w:rsidP="00027145">
            <w:pPr>
              <w:widowControl w:val="0"/>
              <w:autoSpaceDE w:val="0"/>
              <w:autoSpaceDN w:val="0"/>
              <w:spacing w:after="0" w:line="240" w:lineRule="auto"/>
              <w:jc w:val="both"/>
              <w:rPr>
                <w:rFonts w:ascii="Times New Roman" w:eastAsiaTheme="minorEastAsia" w:hAnsi="Times New Roman" w:cs="Times New Roman"/>
                <w:sz w:val="20"/>
                <w:szCs w:val="20"/>
                <w:lang w:eastAsia="ru-RU"/>
              </w:rPr>
            </w:pPr>
          </w:p>
        </w:tc>
      </w:tr>
      <w:tr w:rsidR="00027145" w:rsidRPr="00AC71E9" w14:paraId="59B9562D" w14:textId="77777777" w:rsidTr="00AC71E9">
        <w:tc>
          <w:tcPr>
            <w:tcW w:w="452" w:type="dxa"/>
          </w:tcPr>
          <w:p w14:paraId="6D788B77"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636" w:type="dxa"/>
          </w:tcPr>
          <w:p w14:paraId="448B4D77"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(Указывается мероприятия (результаты), направленные на выполнение задачи)</w:t>
            </w:r>
          </w:p>
        </w:tc>
        <w:tc>
          <w:tcPr>
            <w:tcW w:w="1458" w:type="dxa"/>
          </w:tcPr>
          <w:p w14:paraId="2F27A42D"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9" w:type="dxa"/>
          </w:tcPr>
          <w:p w14:paraId="1ED212F0"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Описательная часть характеристики мероприятия (результата)</w:t>
            </w:r>
          </w:p>
        </w:tc>
        <w:tc>
          <w:tcPr>
            <w:tcW w:w="705" w:type="dxa"/>
          </w:tcPr>
          <w:p w14:paraId="7C2D4AB0"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89" w:type="dxa"/>
          </w:tcPr>
          <w:p w14:paraId="631B899F"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8" w:type="dxa"/>
          </w:tcPr>
          <w:p w14:paraId="70974968" w14:textId="63FC5A28"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569" w:type="dxa"/>
          </w:tcPr>
          <w:p w14:paraId="76E80434"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49" w:type="dxa"/>
          </w:tcPr>
          <w:p w14:paraId="3DF62E9C"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6" w:type="dxa"/>
          </w:tcPr>
          <w:p w14:paraId="2866E9EB"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027145" w:rsidRPr="00AC71E9" w14:paraId="2C465C4A" w14:textId="77777777" w:rsidTr="00AC71E9">
        <w:tc>
          <w:tcPr>
            <w:tcW w:w="452" w:type="dxa"/>
          </w:tcPr>
          <w:p w14:paraId="362BD284"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lastRenderedPageBreak/>
              <w:t>2.</w:t>
            </w:r>
          </w:p>
        </w:tc>
        <w:tc>
          <w:tcPr>
            <w:tcW w:w="1636" w:type="dxa"/>
          </w:tcPr>
          <w:p w14:paraId="4A37E772"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58" w:type="dxa"/>
          </w:tcPr>
          <w:p w14:paraId="5DB6E3EB"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9" w:type="dxa"/>
          </w:tcPr>
          <w:p w14:paraId="4C52909A"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5" w:type="dxa"/>
          </w:tcPr>
          <w:p w14:paraId="168242CF"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89" w:type="dxa"/>
          </w:tcPr>
          <w:p w14:paraId="44BD318F"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8" w:type="dxa"/>
          </w:tcPr>
          <w:p w14:paraId="1E49B107" w14:textId="327B717A"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569" w:type="dxa"/>
          </w:tcPr>
          <w:p w14:paraId="0C192B5E"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49" w:type="dxa"/>
          </w:tcPr>
          <w:p w14:paraId="3CA1761D"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6" w:type="dxa"/>
          </w:tcPr>
          <w:p w14:paraId="193CFC85"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027145" w:rsidRPr="00AC71E9" w14:paraId="54CE935F" w14:textId="77777777" w:rsidTr="00AC71E9">
        <w:tc>
          <w:tcPr>
            <w:tcW w:w="452" w:type="dxa"/>
          </w:tcPr>
          <w:p w14:paraId="224F5BAD" w14:textId="77777777" w:rsidR="00027145" w:rsidRPr="00AC71E9" w:rsidRDefault="00027145"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636" w:type="dxa"/>
          </w:tcPr>
          <w:p w14:paraId="597CB8B0"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58" w:type="dxa"/>
          </w:tcPr>
          <w:p w14:paraId="20C624A9"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9" w:type="dxa"/>
          </w:tcPr>
          <w:p w14:paraId="6C79305F"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5" w:type="dxa"/>
          </w:tcPr>
          <w:p w14:paraId="0041A992"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89" w:type="dxa"/>
          </w:tcPr>
          <w:p w14:paraId="3F941591"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8" w:type="dxa"/>
          </w:tcPr>
          <w:p w14:paraId="7212FFA8" w14:textId="2923056E"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569" w:type="dxa"/>
          </w:tcPr>
          <w:p w14:paraId="5DE6C405"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49" w:type="dxa"/>
          </w:tcPr>
          <w:p w14:paraId="78FAE2EF"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66" w:type="dxa"/>
          </w:tcPr>
          <w:p w14:paraId="4BE0D2F9" w14:textId="77777777" w:rsidR="00027145" w:rsidRPr="00AC71E9" w:rsidRDefault="00027145"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3E2A4029" w14:textId="771C6FBB" w:rsidR="002219EE" w:rsidRPr="00BE11FC" w:rsidRDefault="002219EE" w:rsidP="002219EE">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&lt;1</w:t>
      </w:r>
      <w:r w:rsidR="00BE11FC" w:rsidRPr="00BE11FC">
        <w:rPr>
          <w:rFonts w:ascii="Times New Roman" w:eastAsiaTheme="minorEastAsia" w:hAnsi="Times New Roman" w:cs="Times New Roman"/>
          <w:sz w:val="24"/>
          <w:szCs w:val="24"/>
          <w:lang w:eastAsia="ru-RU"/>
        </w:rPr>
        <w:t>&gt; Описательная</w:t>
      </w:r>
      <w:r w:rsidRPr="00BE11FC">
        <w:rPr>
          <w:rFonts w:ascii="Times New Roman" w:eastAsiaTheme="minorEastAsia" w:hAnsi="Times New Roman" w:cs="Times New Roman"/>
          <w:sz w:val="24"/>
          <w:szCs w:val="24"/>
          <w:lang w:eastAsia="ru-RU"/>
        </w:rPr>
        <w:t xml:space="preserve"> часть характеристики мероприятия (результата) включает наименование дополнительных качественных и (или) количественных параметров, не дублирующих плановые значения мероприятия (результата)</w:t>
      </w:r>
      <w:r w:rsidR="00027145" w:rsidRPr="00BE11FC">
        <w:rPr>
          <w:rFonts w:ascii="Times New Roman" w:eastAsiaTheme="minorEastAsia" w:hAnsi="Times New Roman" w:cs="Times New Roman"/>
          <w:sz w:val="24"/>
          <w:szCs w:val="24"/>
          <w:lang w:eastAsia="ru-RU"/>
        </w:rPr>
        <w:t>.</w:t>
      </w:r>
    </w:p>
    <w:p w14:paraId="2BE28419" w14:textId="77777777" w:rsidR="00BE11FC" w:rsidRPr="00AC71E9" w:rsidRDefault="00BE11FC" w:rsidP="00B57706">
      <w:pPr>
        <w:widowControl w:val="0"/>
        <w:autoSpaceDE w:val="0"/>
        <w:autoSpaceDN w:val="0"/>
        <w:spacing w:after="0" w:line="240" w:lineRule="auto"/>
        <w:jc w:val="right"/>
        <w:outlineLvl w:val="2"/>
        <w:rPr>
          <w:rFonts w:ascii="Times New Roman" w:eastAsiaTheme="minorEastAsia" w:hAnsi="Times New Roman" w:cs="Times New Roman"/>
          <w:sz w:val="12"/>
          <w:szCs w:val="12"/>
          <w:lang w:eastAsia="ru-RU"/>
        </w:rPr>
      </w:pPr>
    </w:p>
    <w:p w14:paraId="44497D15" w14:textId="45B2A36A" w:rsidR="00B57706" w:rsidRPr="00BE11FC" w:rsidRDefault="00B57706" w:rsidP="00B57706">
      <w:pPr>
        <w:widowControl w:val="0"/>
        <w:autoSpaceDE w:val="0"/>
        <w:autoSpaceDN w:val="0"/>
        <w:spacing w:after="0" w:line="240" w:lineRule="auto"/>
        <w:jc w:val="right"/>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Таблица </w:t>
      </w:r>
      <w:r w:rsidR="00BB439A" w:rsidRPr="00BE11FC">
        <w:rPr>
          <w:rFonts w:ascii="Times New Roman" w:eastAsiaTheme="minorEastAsia" w:hAnsi="Times New Roman" w:cs="Times New Roman"/>
          <w:sz w:val="24"/>
          <w:szCs w:val="24"/>
          <w:lang w:eastAsia="ru-RU"/>
        </w:rPr>
        <w:t>4</w:t>
      </w:r>
      <w:r w:rsidRPr="00BE11FC">
        <w:rPr>
          <w:rFonts w:ascii="Times New Roman" w:eastAsiaTheme="minorEastAsia" w:hAnsi="Times New Roman" w:cs="Times New Roman"/>
          <w:sz w:val="24"/>
          <w:szCs w:val="24"/>
          <w:lang w:eastAsia="ru-RU"/>
        </w:rPr>
        <w:t xml:space="preserve"> </w:t>
      </w:r>
    </w:p>
    <w:p w14:paraId="6F57B133" w14:textId="13987643" w:rsidR="00B57706" w:rsidRPr="00BE11FC" w:rsidRDefault="00B57706" w:rsidP="00B57706">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План финансового обеспечения</w:t>
      </w:r>
    </w:p>
    <w:p w14:paraId="1235D2B6" w14:textId="77777777" w:rsidR="00B57706" w:rsidRPr="00BE11FC" w:rsidRDefault="00B57706" w:rsidP="00B5770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реализации комплекса процессных мероприятий</w:t>
      </w:r>
    </w:p>
    <w:p w14:paraId="214F08D6" w14:textId="77777777" w:rsidR="00B57706" w:rsidRPr="00AC71E9" w:rsidRDefault="00B57706" w:rsidP="00B57706">
      <w:pPr>
        <w:widowControl w:val="0"/>
        <w:autoSpaceDE w:val="0"/>
        <w:autoSpaceDN w:val="0"/>
        <w:spacing w:after="0" w:line="240" w:lineRule="auto"/>
        <w:jc w:val="center"/>
        <w:rPr>
          <w:rFonts w:ascii="Times New Roman" w:eastAsiaTheme="minorEastAsia" w:hAnsi="Times New Roman" w:cs="Times New Roman"/>
          <w:sz w:val="12"/>
          <w:szCs w:val="12"/>
          <w:lang w:eastAsia="ru-RU"/>
        </w:rPr>
      </w:pPr>
    </w:p>
    <w:p w14:paraId="7012C232" w14:textId="77777777" w:rsidR="00B57706" w:rsidRPr="00AC71E9" w:rsidRDefault="00B57706" w:rsidP="00B57706">
      <w:pPr>
        <w:widowControl w:val="0"/>
        <w:autoSpaceDE w:val="0"/>
        <w:autoSpaceDN w:val="0"/>
        <w:spacing w:after="0" w:line="240" w:lineRule="auto"/>
        <w:jc w:val="center"/>
        <w:rPr>
          <w:rFonts w:ascii="Times New Roman" w:eastAsiaTheme="minorEastAsia" w:hAnsi="Times New Roman" w:cs="Times New Roman"/>
          <w:sz w:val="12"/>
          <w:szCs w:val="12"/>
          <w:lang w:eastAsia="ru-RU"/>
        </w:rPr>
      </w:pPr>
      <w:r w:rsidRPr="00BE11FC">
        <w:rPr>
          <w:rFonts w:ascii="Times New Roman" w:eastAsiaTheme="minorEastAsia" w:hAnsi="Times New Roman" w:cs="Times New Roman"/>
          <w:sz w:val="24"/>
          <w:szCs w:val="24"/>
          <w:lang w:eastAsia="ru-RU"/>
        </w:rPr>
        <w:t>«_____________________________________________________»</w:t>
      </w:r>
    </w:p>
    <w:p w14:paraId="1AB0EACF" w14:textId="6BFD0716" w:rsidR="00B57706" w:rsidRPr="00BE11FC" w:rsidRDefault="00B57706" w:rsidP="00B5770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102CB762" w14:textId="77777777" w:rsidR="00B57706" w:rsidRPr="00E31EDA" w:rsidRDefault="00B57706" w:rsidP="00B57706">
      <w:pPr>
        <w:widowControl w:val="0"/>
        <w:autoSpaceDE w:val="0"/>
        <w:autoSpaceDN w:val="0"/>
        <w:spacing w:after="0" w:line="240" w:lineRule="auto"/>
        <w:jc w:val="both"/>
        <w:rPr>
          <w:rFonts w:ascii="Times New Roman" w:eastAsiaTheme="minorEastAsia" w:hAnsi="Times New Roman" w:cs="Times New Roman"/>
          <w:sz w:val="16"/>
          <w:szCs w:val="16"/>
          <w:lang w:eastAsia="ru-RU"/>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84"/>
        <w:gridCol w:w="1559"/>
        <w:gridCol w:w="1560"/>
        <w:gridCol w:w="850"/>
        <w:gridCol w:w="1131"/>
        <w:gridCol w:w="1137"/>
        <w:gridCol w:w="1134"/>
        <w:gridCol w:w="1134"/>
      </w:tblGrid>
      <w:tr w:rsidR="00B57706" w:rsidRPr="00AC71E9" w14:paraId="482DDAB6" w14:textId="77777777" w:rsidTr="00AC71E9">
        <w:tc>
          <w:tcPr>
            <w:tcW w:w="454" w:type="dxa"/>
            <w:vMerge w:val="restart"/>
          </w:tcPr>
          <w:p w14:paraId="1E83D636"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 п/п</w:t>
            </w:r>
          </w:p>
        </w:tc>
        <w:tc>
          <w:tcPr>
            <w:tcW w:w="1384" w:type="dxa"/>
            <w:vMerge w:val="restart"/>
          </w:tcPr>
          <w:p w14:paraId="42BDA484"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мероприятия (результата)</w:t>
            </w:r>
          </w:p>
        </w:tc>
        <w:tc>
          <w:tcPr>
            <w:tcW w:w="1559" w:type="dxa"/>
            <w:vMerge w:val="restart"/>
          </w:tcPr>
          <w:p w14:paraId="005D4010"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Ответственный исполнитель, участник</w:t>
            </w:r>
          </w:p>
        </w:tc>
        <w:tc>
          <w:tcPr>
            <w:tcW w:w="1560" w:type="dxa"/>
            <w:vMerge w:val="restart"/>
          </w:tcPr>
          <w:p w14:paraId="146F4CB4"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Источники финансирования</w:t>
            </w:r>
          </w:p>
        </w:tc>
        <w:tc>
          <w:tcPr>
            <w:tcW w:w="5386" w:type="dxa"/>
            <w:gridSpan w:val="5"/>
          </w:tcPr>
          <w:p w14:paraId="0CDE5349" w14:textId="54F393E8"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Расходы, тыс. руб.</w:t>
            </w:r>
          </w:p>
        </w:tc>
      </w:tr>
      <w:tr w:rsidR="00B57706" w:rsidRPr="00AC71E9" w14:paraId="63ED00EA" w14:textId="77777777" w:rsidTr="00AC71E9">
        <w:tc>
          <w:tcPr>
            <w:tcW w:w="454" w:type="dxa"/>
            <w:vMerge/>
          </w:tcPr>
          <w:p w14:paraId="222C572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1A1974AD"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5D9DD914"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vMerge/>
          </w:tcPr>
          <w:p w14:paraId="0B9DB201"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50" w:type="dxa"/>
          </w:tcPr>
          <w:p w14:paraId="3BC28CC2" w14:textId="0EBD8D9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за год</w:t>
            </w:r>
          </w:p>
        </w:tc>
        <w:tc>
          <w:tcPr>
            <w:tcW w:w="1131" w:type="dxa"/>
          </w:tcPr>
          <w:p w14:paraId="319EB164" w14:textId="4BF06B0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 квартал</w:t>
            </w:r>
          </w:p>
        </w:tc>
        <w:tc>
          <w:tcPr>
            <w:tcW w:w="1137" w:type="dxa"/>
          </w:tcPr>
          <w:p w14:paraId="300804AC" w14:textId="42491FA2"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 квартал</w:t>
            </w:r>
          </w:p>
        </w:tc>
        <w:tc>
          <w:tcPr>
            <w:tcW w:w="1134" w:type="dxa"/>
          </w:tcPr>
          <w:p w14:paraId="3EA80EEE" w14:textId="7B57E944"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 квартал</w:t>
            </w:r>
          </w:p>
        </w:tc>
        <w:tc>
          <w:tcPr>
            <w:tcW w:w="1134" w:type="dxa"/>
          </w:tcPr>
          <w:p w14:paraId="50518F23" w14:textId="3F2A8C41"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 квартал</w:t>
            </w:r>
          </w:p>
        </w:tc>
      </w:tr>
      <w:tr w:rsidR="00B57706" w:rsidRPr="00AC71E9" w14:paraId="7AA97334" w14:textId="77777777" w:rsidTr="00AC71E9">
        <w:trPr>
          <w:trHeight w:val="273"/>
        </w:trPr>
        <w:tc>
          <w:tcPr>
            <w:tcW w:w="454" w:type="dxa"/>
          </w:tcPr>
          <w:p w14:paraId="1648EAA0"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384" w:type="dxa"/>
          </w:tcPr>
          <w:p w14:paraId="065DB8E5"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1559" w:type="dxa"/>
          </w:tcPr>
          <w:p w14:paraId="548AE894"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w:t>
            </w:r>
          </w:p>
        </w:tc>
        <w:tc>
          <w:tcPr>
            <w:tcW w:w="1560" w:type="dxa"/>
          </w:tcPr>
          <w:p w14:paraId="7009693A"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w:t>
            </w:r>
          </w:p>
        </w:tc>
        <w:tc>
          <w:tcPr>
            <w:tcW w:w="850" w:type="dxa"/>
          </w:tcPr>
          <w:p w14:paraId="3416D2C1"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5</w:t>
            </w:r>
          </w:p>
        </w:tc>
        <w:tc>
          <w:tcPr>
            <w:tcW w:w="1131" w:type="dxa"/>
          </w:tcPr>
          <w:p w14:paraId="6A9FF32D"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6</w:t>
            </w:r>
          </w:p>
        </w:tc>
        <w:tc>
          <w:tcPr>
            <w:tcW w:w="1137" w:type="dxa"/>
          </w:tcPr>
          <w:p w14:paraId="154106FA"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7</w:t>
            </w:r>
          </w:p>
        </w:tc>
        <w:tc>
          <w:tcPr>
            <w:tcW w:w="1134" w:type="dxa"/>
          </w:tcPr>
          <w:p w14:paraId="7AB5616F"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8</w:t>
            </w:r>
          </w:p>
        </w:tc>
        <w:tc>
          <w:tcPr>
            <w:tcW w:w="1134" w:type="dxa"/>
          </w:tcPr>
          <w:p w14:paraId="1B67DD82"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9</w:t>
            </w:r>
          </w:p>
        </w:tc>
      </w:tr>
      <w:tr w:rsidR="00B57706" w:rsidRPr="00AC71E9" w14:paraId="587BA659" w14:textId="77777777" w:rsidTr="00AC71E9">
        <w:tc>
          <w:tcPr>
            <w:tcW w:w="1838" w:type="dxa"/>
            <w:gridSpan w:val="2"/>
            <w:vMerge w:val="restart"/>
          </w:tcPr>
          <w:p w14:paraId="51B58DD2"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Комплекс процессных мероприятий</w:t>
            </w:r>
          </w:p>
        </w:tc>
        <w:tc>
          <w:tcPr>
            <w:tcW w:w="1559" w:type="dxa"/>
            <w:vMerge w:val="restart"/>
          </w:tcPr>
          <w:p w14:paraId="3D0E9BEA"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w:t>
            </w:r>
          </w:p>
        </w:tc>
        <w:tc>
          <w:tcPr>
            <w:tcW w:w="1560" w:type="dxa"/>
          </w:tcPr>
          <w:p w14:paraId="748025B0"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в том числе:</w:t>
            </w:r>
          </w:p>
        </w:tc>
        <w:tc>
          <w:tcPr>
            <w:tcW w:w="850" w:type="dxa"/>
          </w:tcPr>
          <w:p w14:paraId="7332CE4A"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F20E8BC"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2C8D7E3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4B30D36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2B2C2B08"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36C033C3" w14:textId="77777777" w:rsidTr="00AC71E9">
        <w:tc>
          <w:tcPr>
            <w:tcW w:w="1838" w:type="dxa"/>
            <w:gridSpan w:val="2"/>
            <w:vMerge/>
          </w:tcPr>
          <w:p w14:paraId="1AA9995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776DA0B5"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43BB3FBB"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Областной бюджет (далее - ОБ)</w:t>
            </w:r>
          </w:p>
        </w:tc>
        <w:tc>
          <w:tcPr>
            <w:tcW w:w="850" w:type="dxa"/>
          </w:tcPr>
          <w:p w14:paraId="0188CC11"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809679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1BD6F2C8"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202C9E3A"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ABEDA0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3712A46C" w14:textId="77777777" w:rsidTr="00AC71E9">
        <w:tc>
          <w:tcPr>
            <w:tcW w:w="1838" w:type="dxa"/>
            <w:gridSpan w:val="2"/>
            <w:vMerge/>
          </w:tcPr>
          <w:p w14:paraId="068E902B"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263D6A4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1D242461"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Федеральный бюджет (ФБ)</w:t>
            </w:r>
          </w:p>
        </w:tc>
        <w:tc>
          <w:tcPr>
            <w:tcW w:w="850" w:type="dxa"/>
          </w:tcPr>
          <w:p w14:paraId="0E94624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6D89EFE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5FC4D1F9"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CB816B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5D4B915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508DF4B0" w14:textId="77777777" w:rsidTr="00AC71E9">
        <w:tc>
          <w:tcPr>
            <w:tcW w:w="1838" w:type="dxa"/>
            <w:gridSpan w:val="2"/>
            <w:vMerge/>
          </w:tcPr>
          <w:p w14:paraId="613A8E76"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1E782CCC"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035B3F1E" w14:textId="77B6AD7A" w:rsidR="00B57706" w:rsidRPr="00AC71E9" w:rsidRDefault="00BE11FC"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Местный бюджет</w:t>
            </w:r>
            <w:r w:rsidR="00B57706" w:rsidRPr="00AC71E9">
              <w:rPr>
                <w:rFonts w:ascii="Times New Roman" w:eastAsiaTheme="minorEastAsia" w:hAnsi="Times New Roman" w:cs="Times New Roman"/>
                <w:sz w:val="20"/>
                <w:szCs w:val="20"/>
                <w:lang w:eastAsia="ru-RU"/>
              </w:rPr>
              <w:t xml:space="preserve"> (МБ)</w:t>
            </w:r>
          </w:p>
        </w:tc>
        <w:tc>
          <w:tcPr>
            <w:tcW w:w="850" w:type="dxa"/>
          </w:tcPr>
          <w:p w14:paraId="5E910D6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7DBD234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5BFE5CD6"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483C710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51CA14D4"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3D7A4B1D" w14:textId="77777777" w:rsidTr="00AC71E9">
        <w:tc>
          <w:tcPr>
            <w:tcW w:w="1838" w:type="dxa"/>
            <w:gridSpan w:val="2"/>
            <w:vMerge/>
          </w:tcPr>
          <w:p w14:paraId="70F0DE7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6392CBCD"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11A15237"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Внебюджетные источники (ВИ)</w:t>
            </w:r>
          </w:p>
        </w:tc>
        <w:tc>
          <w:tcPr>
            <w:tcW w:w="850" w:type="dxa"/>
          </w:tcPr>
          <w:p w14:paraId="74DBBA2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2C826B6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225E14AC"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0E4BD95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0EDC88D7"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0E0CDB69" w14:textId="77777777" w:rsidTr="00AC71E9">
        <w:tc>
          <w:tcPr>
            <w:tcW w:w="454" w:type="dxa"/>
            <w:vMerge w:val="restart"/>
          </w:tcPr>
          <w:p w14:paraId="17A07B6B"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384" w:type="dxa"/>
            <w:vMerge w:val="restart"/>
          </w:tcPr>
          <w:p w14:paraId="02AB7039"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Мероприятие (результат)</w:t>
            </w:r>
          </w:p>
        </w:tc>
        <w:tc>
          <w:tcPr>
            <w:tcW w:w="1559" w:type="dxa"/>
            <w:vMerge w:val="restart"/>
          </w:tcPr>
          <w:p w14:paraId="05FCDE9A"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структурного подразделения</w:t>
            </w:r>
          </w:p>
        </w:tc>
        <w:tc>
          <w:tcPr>
            <w:tcW w:w="1560" w:type="dxa"/>
          </w:tcPr>
          <w:p w14:paraId="50F46DA6"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в том числе:</w:t>
            </w:r>
          </w:p>
        </w:tc>
        <w:tc>
          <w:tcPr>
            <w:tcW w:w="850" w:type="dxa"/>
          </w:tcPr>
          <w:p w14:paraId="4C1F508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68608CA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5AFFCA9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220ADA7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56CE7F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6F426F3F" w14:textId="77777777" w:rsidTr="00AC71E9">
        <w:tc>
          <w:tcPr>
            <w:tcW w:w="454" w:type="dxa"/>
            <w:vMerge/>
          </w:tcPr>
          <w:p w14:paraId="1E4A0059"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17FC0876"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3ADD5E3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5973A15E"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Областной бюджет (далее - ОБ)</w:t>
            </w:r>
          </w:p>
        </w:tc>
        <w:tc>
          <w:tcPr>
            <w:tcW w:w="850" w:type="dxa"/>
          </w:tcPr>
          <w:p w14:paraId="440280F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2F1B750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4B66595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307DAAA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009B3C5"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7F5B35B2" w14:textId="77777777" w:rsidTr="00AC71E9">
        <w:tc>
          <w:tcPr>
            <w:tcW w:w="454" w:type="dxa"/>
            <w:vMerge/>
          </w:tcPr>
          <w:p w14:paraId="62B2A631"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7A9E8BA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2F5F738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7BE1074B"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Федеральный бюджет (ФБ)</w:t>
            </w:r>
          </w:p>
        </w:tc>
        <w:tc>
          <w:tcPr>
            <w:tcW w:w="850" w:type="dxa"/>
          </w:tcPr>
          <w:p w14:paraId="02E1B9F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28A8EE9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73D4C102"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43FD717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CF7F412"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77E063CE" w14:textId="77777777" w:rsidTr="00AC71E9">
        <w:tc>
          <w:tcPr>
            <w:tcW w:w="454" w:type="dxa"/>
            <w:vMerge/>
          </w:tcPr>
          <w:p w14:paraId="6927E1E0"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3A114417"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436DE78B"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6A589A62" w14:textId="0AE47187" w:rsidR="00B57706" w:rsidRPr="00AC71E9" w:rsidRDefault="00BE11FC"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Местный бюджет</w:t>
            </w:r>
            <w:r w:rsidR="00B57706" w:rsidRPr="00AC71E9">
              <w:rPr>
                <w:rFonts w:ascii="Times New Roman" w:eastAsiaTheme="minorEastAsia" w:hAnsi="Times New Roman" w:cs="Times New Roman"/>
                <w:sz w:val="20"/>
                <w:szCs w:val="20"/>
                <w:lang w:eastAsia="ru-RU"/>
              </w:rPr>
              <w:t xml:space="preserve"> (МБ)</w:t>
            </w:r>
          </w:p>
        </w:tc>
        <w:tc>
          <w:tcPr>
            <w:tcW w:w="850" w:type="dxa"/>
          </w:tcPr>
          <w:p w14:paraId="6427881A"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5B9D39DD"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39C1CD1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5AE6DF1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608BA4F"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078F6AB0" w14:textId="77777777" w:rsidTr="00AC71E9">
        <w:tc>
          <w:tcPr>
            <w:tcW w:w="454" w:type="dxa"/>
            <w:vMerge/>
          </w:tcPr>
          <w:p w14:paraId="7661C062"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84" w:type="dxa"/>
            <w:vMerge/>
          </w:tcPr>
          <w:p w14:paraId="1F1E54D5"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59" w:type="dxa"/>
            <w:vMerge/>
          </w:tcPr>
          <w:p w14:paraId="69A93223"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560" w:type="dxa"/>
          </w:tcPr>
          <w:p w14:paraId="1AF562DA"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Внебюджетные источники (ВИ)</w:t>
            </w:r>
          </w:p>
        </w:tc>
        <w:tc>
          <w:tcPr>
            <w:tcW w:w="850" w:type="dxa"/>
          </w:tcPr>
          <w:p w14:paraId="52DDFB84"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2906EB3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097B7FC5"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61E15EAA"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1DF97F25"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B57706" w:rsidRPr="00AC71E9" w14:paraId="21FCD359" w14:textId="77777777" w:rsidTr="00AC71E9">
        <w:tc>
          <w:tcPr>
            <w:tcW w:w="454" w:type="dxa"/>
          </w:tcPr>
          <w:p w14:paraId="23FC96EA" w14:textId="77777777" w:rsidR="00B57706" w:rsidRPr="00AC71E9" w:rsidRDefault="00B57706" w:rsidP="00BE11F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1384" w:type="dxa"/>
          </w:tcPr>
          <w:p w14:paraId="2C365298"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559" w:type="dxa"/>
          </w:tcPr>
          <w:p w14:paraId="3B0B64EA"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560" w:type="dxa"/>
          </w:tcPr>
          <w:p w14:paraId="3F2B3ABA" w14:textId="77777777" w:rsidR="00B57706" w:rsidRPr="00AC71E9" w:rsidRDefault="00B57706" w:rsidP="00BE11F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850" w:type="dxa"/>
          </w:tcPr>
          <w:p w14:paraId="7878C39D"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1" w:type="dxa"/>
          </w:tcPr>
          <w:p w14:paraId="4BF55A44"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7" w:type="dxa"/>
          </w:tcPr>
          <w:p w14:paraId="1E94C2D7"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4C03674E"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tcPr>
          <w:p w14:paraId="399EF3D4" w14:textId="77777777" w:rsidR="00B57706" w:rsidRPr="00AC71E9" w:rsidRDefault="00B57706" w:rsidP="00BE11FC">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3015D396" w14:textId="77777777" w:rsidR="00AC71E9" w:rsidRDefault="00AC71E9" w:rsidP="00E31EDA">
      <w:pPr>
        <w:pStyle w:val="ConsPlusNormal"/>
        <w:widowControl/>
        <w:jc w:val="right"/>
        <w:outlineLvl w:val="1"/>
        <w:rPr>
          <w:rFonts w:ascii="Times New Roman" w:hAnsi="Times New Roman" w:cs="Times New Roman"/>
          <w:sz w:val="28"/>
          <w:szCs w:val="28"/>
        </w:rPr>
      </w:pPr>
    </w:p>
    <w:p w14:paraId="52395A25" w14:textId="0B5AA919" w:rsidR="00221AB1" w:rsidRPr="00BE11FC" w:rsidRDefault="00221AB1" w:rsidP="00E31EDA">
      <w:pPr>
        <w:pStyle w:val="ConsPlusNormal"/>
        <w:widowControl/>
        <w:jc w:val="right"/>
        <w:outlineLvl w:val="1"/>
        <w:rPr>
          <w:rFonts w:ascii="Times New Roman" w:hAnsi="Times New Roman" w:cs="Times New Roman"/>
          <w:sz w:val="28"/>
          <w:szCs w:val="28"/>
        </w:rPr>
      </w:pPr>
      <w:r w:rsidRPr="00BE11FC">
        <w:rPr>
          <w:rFonts w:ascii="Times New Roman" w:hAnsi="Times New Roman" w:cs="Times New Roman"/>
          <w:sz w:val="28"/>
          <w:szCs w:val="28"/>
        </w:rPr>
        <w:t>Мэр города Усолье-Сибирское                                                                  М.В. Торопкин</w:t>
      </w:r>
    </w:p>
    <w:p w14:paraId="0EC57DCB" w14:textId="174DF7AF" w:rsidR="001B2582" w:rsidRDefault="001B2582" w:rsidP="00C71F6A">
      <w:pPr>
        <w:pStyle w:val="ConsPlusNormal"/>
        <w:widowControl/>
        <w:jc w:val="right"/>
        <w:outlineLvl w:val="1"/>
        <w:rPr>
          <w:rFonts w:ascii="Times New Roman" w:hAnsi="Times New Roman" w:cs="Times New Roman"/>
          <w:sz w:val="28"/>
          <w:szCs w:val="28"/>
        </w:rPr>
      </w:pPr>
    </w:p>
    <w:p w14:paraId="2523B0D2" w14:textId="65431D43" w:rsidR="00AC71E9" w:rsidRDefault="00AC71E9" w:rsidP="00C71F6A">
      <w:pPr>
        <w:pStyle w:val="ConsPlusNormal"/>
        <w:widowControl/>
        <w:jc w:val="right"/>
        <w:outlineLvl w:val="1"/>
        <w:rPr>
          <w:rFonts w:ascii="Times New Roman" w:hAnsi="Times New Roman" w:cs="Times New Roman"/>
          <w:sz w:val="28"/>
          <w:szCs w:val="28"/>
        </w:rPr>
      </w:pPr>
    </w:p>
    <w:p w14:paraId="5AC67D4A" w14:textId="0BC15395" w:rsidR="00AC71E9" w:rsidRDefault="00AC71E9" w:rsidP="00C71F6A">
      <w:pPr>
        <w:pStyle w:val="ConsPlusNormal"/>
        <w:widowControl/>
        <w:jc w:val="right"/>
        <w:outlineLvl w:val="1"/>
        <w:rPr>
          <w:rFonts w:ascii="Times New Roman" w:hAnsi="Times New Roman" w:cs="Times New Roman"/>
          <w:sz w:val="28"/>
          <w:szCs w:val="28"/>
        </w:rPr>
      </w:pPr>
    </w:p>
    <w:p w14:paraId="12B02A7D" w14:textId="77777777" w:rsidR="00AC71E9" w:rsidRPr="00BE11FC" w:rsidRDefault="00AC71E9" w:rsidP="00C71F6A">
      <w:pPr>
        <w:pStyle w:val="ConsPlusNormal"/>
        <w:widowControl/>
        <w:jc w:val="right"/>
        <w:outlineLvl w:val="1"/>
        <w:rPr>
          <w:rFonts w:ascii="Times New Roman" w:hAnsi="Times New Roman" w:cs="Times New Roman"/>
          <w:sz w:val="28"/>
          <w:szCs w:val="28"/>
        </w:rPr>
      </w:pPr>
    </w:p>
    <w:p w14:paraId="64AB8982" w14:textId="58606316" w:rsidR="00C71F6A" w:rsidRPr="00BE11FC" w:rsidRDefault="00C71F6A" w:rsidP="00C71F6A">
      <w:pPr>
        <w:pStyle w:val="ConsPlusNormal"/>
        <w:widowControl/>
        <w:jc w:val="right"/>
        <w:outlineLvl w:val="1"/>
        <w:rPr>
          <w:rFonts w:ascii="Times New Roman" w:hAnsi="Times New Roman" w:cs="Times New Roman"/>
          <w:sz w:val="28"/>
          <w:szCs w:val="28"/>
        </w:rPr>
      </w:pPr>
      <w:r w:rsidRPr="00BE11FC">
        <w:rPr>
          <w:rFonts w:ascii="Times New Roman" w:hAnsi="Times New Roman" w:cs="Times New Roman"/>
          <w:sz w:val="28"/>
          <w:szCs w:val="28"/>
        </w:rPr>
        <w:t xml:space="preserve">Приложение </w:t>
      </w:r>
      <w:r w:rsidR="00BB439A" w:rsidRPr="00BE11FC">
        <w:rPr>
          <w:rFonts w:ascii="Times New Roman" w:hAnsi="Times New Roman" w:cs="Times New Roman"/>
          <w:sz w:val="28"/>
          <w:szCs w:val="28"/>
        </w:rPr>
        <w:t>3</w:t>
      </w:r>
      <w:r w:rsidRPr="00BE11FC">
        <w:rPr>
          <w:rFonts w:ascii="Times New Roman" w:hAnsi="Times New Roman" w:cs="Times New Roman"/>
          <w:sz w:val="28"/>
          <w:szCs w:val="28"/>
        </w:rPr>
        <w:t xml:space="preserve"> </w:t>
      </w:r>
    </w:p>
    <w:p w14:paraId="23C73CAF" w14:textId="77777777" w:rsidR="00C71F6A" w:rsidRPr="00BE11FC" w:rsidRDefault="00C71F6A" w:rsidP="00C71F6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к Методическим рекомендациям</w:t>
      </w:r>
    </w:p>
    <w:p w14:paraId="2D6FD41A" w14:textId="77777777" w:rsidR="00C71F6A" w:rsidRPr="00BE11FC" w:rsidRDefault="00C71F6A" w:rsidP="00C71F6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по разработке и реализации</w:t>
      </w:r>
    </w:p>
    <w:p w14:paraId="3628AAB5"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комплекса процессных мероприятий</w:t>
      </w:r>
    </w:p>
    <w:p w14:paraId="5129C39C"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в муниципальном образовании</w:t>
      </w:r>
    </w:p>
    <w:p w14:paraId="4A421A0D"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«город Усолье-Сибирское»</w:t>
      </w:r>
    </w:p>
    <w:p w14:paraId="0B2CA0B4"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A1DD45C"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bookmarkStart w:id="15" w:name="P668"/>
      <w:bookmarkEnd w:id="15"/>
      <w:r w:rsidRPr="00BE11FC">
        <w:rPr>
          <w:rFonts w:ascii="Times New Roman" w:eastAsiaTheme="minorEastAsia" w:hAnsi="Times New Roman" w:cs="Times New Roman"/>
          <w:bCs/>
          <w:sz w:val="24"/>
          <w:szCs w:val="24"/>
          <w:lang w:eastAsia="ru-RU"/>
        </w:rPr>
        <w:t>ПЕРЕЧЕНЬ</w:t>
      </w:r>
    </w:p>
    <w:p w14:paraId="7568A562"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r w:rsidRPr="00BE11FC">
        <w:rPr>
          <w:rFonts w:ascii="Times New Roman" w:eastAsiaTheme="minorEastAsia" w:hAnsi="Times New Roman" w:cs="Times New Roman"/>
          <w:bCs/>
          <w:sz w:val="24"/>
          <w:szCs w:val="24"/>
          <w:lang w:eastAsia="ru-RU"/>
        </w:rPr>
        <w:t>ТИПОВ МЕРОПРИЯТИЙ (РЕЗУЛЬТАТОВ) КОМПЛЕКСОВ ПРОЦЕССНЫХ</w:t>
      </w:r>
    </w:p>
    <w:p w14:paraId="4A9DAA3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r w:rsidRPr="00BE11FC">
        <w:rPr>
          <w:rFonts w:ascii="Times New Roman" w:eastAsiaTheme="minorEastAsia" w:hAnsi="Times New Roman" w:cs="Times New Roman"/>
          <w:bCs/>
          <w:sz w:val="24"/>
          <w:szCs w:val="24"/>
          <w:lang w:eastAsia="ru-RU"/>
        </w:rPr>
        <w:t>МЕРОПРИЯТИЙ И ИХ КОНТРОЛЬНЫХ ТОЧЕК</w:t>
      </w:r>
    </w:p>
    <w:p w14:paraId="1D99004A"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09"/>
        <w:gridCol w:w="4962"/>
        <w:gridCol w:w="2891"/>
      </w:tblGrid>
      <w:tr w:rsidR="00DA5E09" w:rsidRPr="00BE11FC" w14:paraId="1781F2BC" w14:textId="77777777" w:rsidTr="00C71F6A">
        <w:tc>
          <w:tcPr>
            <w:tcW w:w="454" w:type="dxa"/>
          </w:tcPr>
          <w:p w14:paraId="11ACE2B7"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N п/п</w:t>
            </w:r>
          </w:p>
        </w:tc>
        <w:tc>
          <w:tcPr>
            <w:tcW w:w="1809" w:type="dxa"/>
          </w:tcPr>
          <w:p w14:paraId="30823310"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Тип мероприятия (результата)</w:t>
            </w:r>
          </w:p>
        </w:tc>
        <w:tc>
          <w:tcPr>
            <w:tcW w:w="4962" w:type="dxa"/>
          </w:tcPr>
          <w:p w14:paraId="0DEDC99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Контрольные точки</w:t>
            </w:r>
          </w:p>
        </w:tc>
        <w:tc>
          <w:tcPr>
            <w:tcW w:w="2891" w:type="dxa"/>
          </w:tcPr>
          <w:p w14:paraId="765AE14B"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Единица измерения</w:t>
            </w:r>
          </w:p>
        </w:tc>
      </w:tr>
      <w:tr w:rsidR="00DA5E09" w:rsidRPr="00BE11FC" w14:paraId="5A9B6513" w14:textId="77777777" w:rsidTr="00C71F6A">
        <w:tc>
          <w:tcPr>
            <w:tcW w:w="454" w:type="dxa"/>
            <w:vAlign w:val="center"/>
          </w:tcPr>
          <w:p w14:paraId="6F49CCC4" w14:textId="77777777" w:rsidR="00DA5E09" w:rsidRPr="00BE11FC" w:rsidRDefault="0072159A" w:rsidP="00221E34">
            <w:pPr>
              <w:widowControl w:val="0"/>
              <w:autoSpaceDE w:val="0"/>
              <w:autoSpaceDN w:val="0"/>
              <w:spacing w:after="0" w:line="240" w:lineRule="auto"/>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1.</w:t>
            </w:r>
          </w:p>
        </w:tc>
        <w:tc>
          <w:tcPr>
            <w:tcW w:w="1809" w:type="dxa"/>
            <w:vAlign w:val="center"/>
          </w:tcPr>
          <w:p w14:paraId="7D417D6D"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Оказание услуг (выполнение работ)</w:t>
            </w:r>
          </w:p>
        </w:tc>
        <w:tc>
          <w:tcPr>
            <w:tcW w:w="4962" w:type="dxa"/>
          </w:tcPr>
          <w:p w14:paraId="5475B31C"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1. </w:t>
            </w:r>
            <w:r w:rsidR="0072159A" w:rsidRPr="00BE11FC">
              <w:rPr>
                <w:rFonts w:ascii="Times New Roman" w:eastAsiaTheme="minorEastAsia" w:hAnsi="Times New Roman" w:cs="Times New Roman"/>
                <w:sz w:val="24"/>
                <w:szCs w:val="24"/>
                <w:lang w:eastAsia="ru-RU"/>
              </w:rPr>
              <w:t>Муниципальное</w:t>
            </w:r>
            <w:r w:rsidRPr="00BE11FC">
              <w:rPr>
                <w:rFonts w:ascii="Times New Roman" w:eastAsiaTheme="minorEastAsia" w:hAnsi="Times New Roman" w:cs="Times New Roman"/>
                <w:sz w:val="24"/>
                <w:szCs w:val="24"/>
                <w:lang w:eastAsia="ru-RU"/>
              </w:rPr>
              <w:t xml:space="preserve"> задание на оказание </w:t>
            </w:r>
            <w:r w:rsidR="0072159A" w:rsidRPr="00BE11FC">
              <w:rPr>
                <w:rFonts w:ascii="Times New Roman" w:eastAsiaTheme="minorEastAsia" w:hAnsi="Times New Roman" w:cs="Times New Roman"/>
                <w:sz w:val="24"/>
                <w:szCs w:val="24"/>
                <w:lang w:eastAsia="ru-RU"/>
              </w:rPr>
              <w:t>муниципальных</w:t>
            </w:r>
            <w:r w:rsidRPr="00BE11FC">
              <w:rPr>
                <w:rFonts w:ascii="Times New Roman" w:eastAsiaTheme="minorEastAsia" w:hAnsi="Times New Roman" w:cs="Times New Roman"/>
                <w:sz w:val="24"/>
                <w:szCs w:val="24"/>
                <w:lang w:eastAsia="ru-RU"/>
              </w:rPr>
              <w:t xml:space="preserve"> услуг (выполнение работ) утверждено (включено в реестр </w:t>
            </w:r>
            <w:r w:rsidR="0072159A" w:rsidRPr="00BE11FC">
              <w:rPr>
                <w:rFonts w:ascii="Times New Roman" w:eastAsiaTheme="minorEastAsia" w:hAnsi="Times New Roman" w:cs="Times New Roman"/>
                <w:sz w:val="24"/>
                <w:szCs w:val="24"/>
                <w:lang w:eastAsia="ru-RU"/>
              </w:rPr>
              <w:t xml:space="preserve">муниципальных </w:t>
            </w:r>
            <w:r w:rsidRPr="00BE11FC">
              <w:rPr>
                <w:rFonts w:ascii="Times New Roman" w:eastAsiaTheme="minorEastAsia" w:hAnsi="Times New Roman" w:cs="Times New Roman"/>
                <w:sz w:val="24"/>
                <w:szCs w:val="24"/>
                <w:lang w:eastAsia="ru-RU"/>
              </w:rPr>
              <w:t>заданий).</w:t>
            </w:r>
          </w:p>
          <w:p w14:paraId="4265246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2. Соглашение о порядке и условиях предоставления субсидии на выполнение </w:t>
            </w:r>
            <w:r w:rsidR="0072159A" w:rsidRPr="00BE11FC">
              <w:rPr>
                <w:rFonts w:ascii="Times New Roman" w:eastAsiaTheme="minorEastAsia" w:hAnsi="Times New Roman" w:cs="Times New Roman"/>
                <w:sz w:val="24"/>
                <w:szCs w:val="24"/>
                <w:lang w:eastAsia="ru-RU"/>
              </w:rPr>
              <w:t>муниципального</w:t>
            </w:r>
            <w:r w:rsidRPr="00BE11FC">
              <w:rPr>
                <w:rFonts w:ascii="Times New Roman" w:eastAsiaTheme="minorEastAsia" w:hAnsi="Times New Roman" w:cs="Times New Roman"/>
                <w:sz w:val="24"/>
                <w:szCs w:val="24"/>
                <w:lang w:eastAsia="ru-RU"/>
              </w:rPr>
              <w:t xml:space="preserve"> задания на оказание </w:t>
            </w:r>
            <w:r w:rsidR="0072159A" w:rsidRPr="00BE11FC">
              <w:rPr>
                <w:rFonts w:ascii="Times New Roman" w:eastAsiaTheme="minorEastAsia" w:hAnsi="Times New Roman" w:cs="Times New Roman"/>
                <w:sz w:val="24"/>
                <w:szCs w:val="24"/>
                <w:lang w:eastAsia="ru-RU"/>
              </w:rPr>
              <w:t>муниципальных</w:t>
            </w:r>
            <w:r w:rsidRPr="00BE11FC">
              <w:rPr>
                <w:rFonts w:ascii="Times New Roman" w:eastAsiaTheme="minorEastAsia" w:hAnsi="Times New Roman" w:cs="Times New Roman"/>
                <w:sz w:val="24"/>
                <w:szCs w:val="24"/>
                <w:lang w:eastAsia="ru-RU"/>
              </w:rPr>
              <w:t xml:space="preserve"> услуг (выполнение работ) заключено (включено в реестр соглашений).</w:t>
            </w:r>
          </w:p>
          <w:p w14:paraId="3D320DC2"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3. Для оказания услуги (выполнения работы) подготовлено материально-техническое (кадровое) обеспечение (при необходимости).</w:t>
            </w:r>
          </w:p>
          <w:p w14:paraId="4446A7DD" w14:textId="7C2D498A"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4. Услуга оказана (работы выполнены).</w:t>
            </w:r>
          </w:p>
          <w:p w14:paraId="706B1FED" w14:textId="54031527"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5. Отчет о выполнении муниципального задания.</w:t>
            </w:r>
          </w:p>
          <w:p w14:paraId="65A2A1B3" w14:textId="1E2D910A" w:rsidR="00DA5E0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6</w:t>
            </w:r>
            <w:r w:rsidR="00DA5E09" w:rsidRPr="00BE11FC">
              <w:rPr>
                <w:rFonts w:ascii="Times New Roman" w:eastAsiaTheme="minorEastAsia" w:hAnsi="Times New Roman" w:cs="Times New Roman"/>
                <w:sz w:val="24"/>
                <w:szCs w:val="24"/>
                <w:lang w:eastAsia="ru-RU"/>
              </w:rPr>
              <w:t xml:space="preserve">. Предоставлен отчет о выполнении соглашения о порядке и условиях предоставления субсидии на выполнение </w:t>
            </w:r>
            <w:r w:rsidR="001F390C" w:rsidRPr="00BE11FC">
              <w:rPr>
                <w:rFonts w:ascii="Times New Roman" w:eastAsiaTheme="minorEastAsia" w:hAnsi="Times New Roman" w:cs="Times New Roman"/>
                <w:sz w:val="24"/>
                <w:szCs w:val="24"/>
                <w:lang w:eastAsia="ru-RU"/>
              </w:rPr>
              <w:t>муниципального</w:t>
            </w:r>
            <w:r w:rsidR="00DA5E09" w:rsidRPr="00BE11FC">
              <w:rPr>
                <w:rFonts w:ascii="Times New Roman" w:eastAsiaTheme="minorEastAsia" w:hAnsi="Times New Roman" w:cs="Times New Roman"/>
                <w:sz w:val="24"/>
                <w:szCs w:val="24"/>
                <w:lang w:eastAsia="ru-RU"/>
              </w:rPr>
              <w:t xml:space="preserve"> задания на оказание </w:t>
            </w:r>
            <w:r w:rsidR="001F390C" w:rsidRPr="00BE11FC">
              <w:rPr>
                <w:rFonts w:ascii="Times New Roman" w:eastAsiaTheme="minorEastAsia" w:hAnsi="Times New Roman" w:cs="Times New Roman"/>
                <w:sz w:val="24"/>
                <w:szCs w:val="24"/>
                <w:lang w:eastAsia="ru-RU"/>
              </w:rPr>
              <w:t>муниципальных</w:t>
            </w:r>
            <w:r w:rsidR="00DA5E09" w:rsidRPr="00BE11FC">
              <w:rPr>
                <w:rFonts w:ascii="Times New Roman" w:eastAsiaTheme="minorEastAsia" w:hAnsi="Times New Roman" w:cs="Times New Roman"/>
                <w:sz w:val="24"/>
                <w:szCs w:val="24"/>
                <w:lang w:eastAsia="ru-RU"/>
              </w:rPr>
              <w:t xml:space="preserve"> услуг (выполнение работ).</w:t>
            </w:r>
          </w:p>
        </w:tc>
        <w:tc>
          <w:tcPr>
            <w:tcW w:w="2891" w:type="dxa"/>
          </w:tcPr>
          <w:p w14:paraId="2B2236C1"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Показатели, установленные в </w:t>
            </w:r>
            <w:r w:rsidR="001F390C" w:rsidRPr="00BE11FC">
              <w:rPr>
                <w:rFonts w:ascii="Times New Roman" w:eastAsiaTheme="minorEastAsia" w:hAnsi="Times New Roman" w:cs="Times New Roman"/>
                <w:sz w:val="24"/>
                <w:szCs w:val="24"/>
                <w:lang w:eastAsia="ru-RU"/>
              </w:rPr>
              <w:t>муниципальном</w:t>
            </w:r>
            <w:r w:rsidRPr="00BE11FC">
              <w:rPr>
                <w:rFonts w:ascii="Times New Roman" w:eastAsiaTheme="minorEastAsia" w:hAnsi="Times New Roman" w:cs="Times New Roman"/>
                <w:sz w:val="24"/>
                <w:szCs w:val="24"/>
                <w:lang w:eastAsia="ru-RU"/>
              </w:rPr>
              <w:t xml:space="preserve"> задании на оказание </w:t>
            </w:r>
            <w:r w:rsidR="001F390C" w:rsidRPr="00BE11FC">
              <w:rPr>
                <w:rFonts w:ascii="Times New Roman" w:eastAsiaTheme="minorEastAsia" w:hAnsi="Times New Roman" w:cs="Times New Roman"/>
                <w:sz w:val="24"/>
                <w:szCs w:val="24"/>
                <w:lang w:eastAsia="ru-RU"/>
              </w:rPr>
              <w:t>муниципальных</w:t>
            </w:r>
            <w:r w:rsidRPr="00BE11FC">
              <w:rPr>
                <w:rFonts w:ascii="Times New Roman" w:eastAsiaTheme="minorEastAsia" w:hAnsi="Times New Roman" w:cs="Times New Roman"/>
                <w:sz w:val="24"/>
                <w:szCs w:val="24"/>
                <w:lang w:eastAsia="ru-RU"/>
              </w:rPr>
              <w:t xml:space="preserve"> услуг (выполнение работ), характеризующие качество и (или) объем оказываемых услуг (выполняемых работ)</w:t>
            </w:r>
          </w:p>
        </w:tc>
      </w:tr>
      <w:tr w:rsidR="00DA5E09" w:rsidRPr="00BE11FC" w14:paraId="7E77795C" w14:textId="77777777" w:rsidTr="00C71F6A">
        <w:tc>
          <w:tcPr>
            <w:tcW w:w="454" w:type="dxa"/>
            <w:vAlign w:val="center"/>
          </w:tcPr>
          <w:p w14:paraId="16817760"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2.</w:t>
            </w:r>
          </w:p>
        </w:tc>
        <w:tc>
          <w:tcPr>
            <w:tcW w:w="1809" w:type="dxa"/>
            <w:vAlign w:val="center"/>
          </w:tcPr>
          <w:p w14:paraId="7FCD5FC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Осуществление текущей деятельности</w:t>
            </w:r>
          </w:p>
        </w:tc>
        <w:tc>
          <w:tcPr>
            <w:tcW w:w="4962" w:type="dxa"/>
          </w:tcPr>
          <w:p w14:paraId="04E18269"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Не устанавливаются (за исключением мероприятий по осуществлению закупок товаров, работ, услуг).</w:t>
            </w:r>
          </w:p>
        </w:tc>
        <w:tc>
          <w:tcPr>
            <w:tcW w:w="2891" w:type="dxa"/>
          </w:tcPr>
          <w:p w14:paraId="5A54B382"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Не устанавливается (за исключением мероприятий по осуществлению закупок товаров, работ, услуг)</w:t>
            </w:r>
          </w:p>
        </w:tc>
      </w:tr>
      <w:tr w:rsidR="00DA5E09" w:rsidRPr="00BE11FC" w14:paraId="382C83C9" w14:textId="77777777" w:rsidTr="00C71F6A">
        <w:tc>
          <w:tcPr>
            <w:tcW w:w="454" w:type="dxa"/>
            <w:vAlign w:val="center"/>
          </w:tcPr>
          <w:p w14:paraId="6EAABE38" w14:textId="13653865" w:rsidR="00DA5E09" w:rsidRPr="00BE11FC" w:rsidRDefault="00A0631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3</w:t>
            </w:r>
            <w:r w:rsidR="00DA5E09" w:rsidRPr="00BE11FC">
              <w:rPr>
                <w:rFonts w:ascii="Times New Roman" w:eastAsiaTheme="minorEastAsia" w:hAnsi="Times New Roman" w:cs="Times New Roman"/>
                <w:sz w:val="24"/>
                <w:szCs w:val="24"/>
                <w:lang w:eastAsia="ru-RU"/>
              </w:rPr>
              <w:t>.</w:t>
            </w:r>
          </w:p>
        </w:tc>
        <w:tc>
          <w:tcPr>
            <w:tcW w:w="1809" w:type="dxa"/>
            <w:vAlign w:val="center"/>
          </w:tcPr>
          <w:p w14:paraId="27505BC9"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Выплаты физическим лицам</w:t>
            </w:r>
          </w:p>
        </w:tc>
        <w:tc>
          <w:tcPr>
            <w:tcW w:w="4962" w:type="dxa"/>
          </w:tcPr>
          <w:p w14:paraId="50DE0828"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1. Документ, устанавливающий условия осуществления выплат (в том числе размер и получателей), утвержден/принят.</w:t>
            </w:r>
          </w:p>
          <w:p w14:paraId="70EBD413"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lastRenderedPageBreak/>
              <w:t>2. Выплаты осуществлены.</w:t>
            </w:r>
          </w:p>
        </w:tc>
        <w:tc>
          <w:tcPr>
            <w:tcW w:w="2891" w:type="dxa"/>
          </w:tcPr>
          <w:p w14:paraId="2233CC2C"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lastRenderedPageBreak/>
              <w:t>(тыс./млн.) человек</w:t>
            </w:r>
          </w:p>
        </w:tc>
      </w:tr>
      <w:tr w:rsidR="00DA5E09" w:rsidRPr="00BE11FC" w14:paraId="7474B536" w14:textId="77777777" w:rsidTr="00C71F6A">
        <w:tc>
          <w:tcPr>
            <w:tcW w:w="454" w:type="dxa"/>
            <w:vAlign w:val="center"/>
          </w:tcPr>
          <w:p w14:paraId="1EC87AA8" w14:textId="5229C047" w:rsidR="00DA5E09" w:rsidRPr="00BE11FC" w:rsidRDefault="00A0631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4</w:t>
            </w:r>
            <w:r w:rsidR="00DA5E09" w:rsidRPr="00BE11FC">
              <w:rPr>
                <w:rFonts w:ascii="Times New Roman" w:eastAsiaTheme="minorEastAsia" w:hAnsi="Times New Roman" w:cs="Times New Roman"/>
                <w:sz w:val="24"/>
                <w:szCs w:val="24"/>
                <w:lang w:eastAsia="ru-RU"/>
              </w:rPr>
              <w:t>.</w:t>
            </w:r>
          </w:p>
        </w:tc>
        <w:tc>
          <w:tcPr>
            <w:tcW w:w="1809" w:type="dxa"/>
            <w:vAlign w:val="center"/>
          </w:tcPr>
          <w:p w14:paraId="0C164132"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Приобретение товаров, работ, услуг</w:t>
            </w:r>
          </w:p>
        </w:tc>
        <w:tc>
          <w:tcPr>
            <w:tcW w:w="4962" w:type="dxa"/>
          </w:tcPr>
          <w:p w14:paraId="4CCFDD8D"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1. Закупка включена в план-график закупок.</w:t>
            </w:r>
          </w:p>
          <w:p w14:paraId="5D734183"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2. Сведения о муниципальном контракте внесены в реестр контрактов, заключенных заказчиками по результатам закупок.</w:t>
            </w:r>
          </w:p>
          <w:p w14:paraId="29A52FE2"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3. Произведена приемка поставленных товаров, выполненных работ, оказанных услуг.</w:t>
            </w:r>
          </w:p>
          <w:p w14:paraId="412ABD27"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4. Произведена оплата товаров, выполненных работ, оказанных услуг по муниципальному контракту.</w:t>
            </w:r>
          </w:p>
        </w:tc>
        <w:tc>
          <w:tcPr>
            <w:tcW w:w="2891" w:type="dxa"/>
          </w:tcPr>
          <w:p w14:paraId="1FA76905" w14:textId="77777777" w:rsidR="00DA5E09" w:rsidRPr="00BE11FC" w:rsidRDefault="00DA5E09" w:rsidP="00AD77C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Единица</w:t>
            </w:r>
          </w:p>
        </w:tc>
      </w:tr>
      <w:tr w:rsidR="00DA5E09" w:rsidRPr="00BE11FC" w14:paraId="054EE854" w14:textId="77777777" w:rsidTr="00C71F6A">
        <w:tc>
          <w:tcPr>
            <w:tcW w:w="454" w:type="dxa"/>
            <w:vAlign w:val="center"/>
          </w:tcPr>
          <w:p w14:paraId="3C58D500" w14:textId="038CCF7F" w:rsidR="00DA5E09" w:rsidRPr="00BE11FC" w:rsidRDefault="00A0631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5</w:t>
            </w:r>
            <w:r w:rsidR="00DA5E09" w:rsidRPr="00BE11FC">
              <w:rPr>
                <w:rFonts w:ascii="Times New Roman" w:eastAsiaTheme="minorEastAsia" w:hAnsi="Times New Roman" w:cs="Times New Roman"/>
                <w:sz w:val="24"/>
                <w:szCs w:val="24"/>
                <w:lang w:eastAsia="ru-RU"/>
              </w:rPr>
              <w:t>.</w:t>
            </w:r>
          </w:p>
        </w:tc>
        <w:tc>
          <w:tcPr>
            <w:tcW w:w="1809" w:type="dxa"/>
            <w:vAlign w:val="center"/>
          </w:tcPr>
          <w:p w14:paraId="36F0288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Резервы</w:t>
            </w:r>
          </w:p>
        </w:tc>
        <w:tc>
          <w:tcPr>
            <w:tcW w:w="4962" w:type="dxa"/>
          </w:tcPr>
          <w:p w14:paraId="3650BB5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Не устанавливаются</w:t>
            </w:r>
          </w:p>
        </w:tc>
        <w:tc>
          <w:tcPr>
            <w:tcW w:w="2891" w:type="dxa"/>
          </w:tcPr>
          <w:p w14:paraId="522F8D5C"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Не устанавливаются</w:t>
            </w:r>
          </w:p>
        </w:tc>
      </w:tr>
      <w:tr w:rsidR="00DA5E09" w:rsidRPr="00BE11FC" w14:paraId="71F926F7" w14:textId="77777777" w:rsidTr="00C71F6A">
        <w:tc>
          <w:tcPr>
            <w:tcW w:w="454" w:type="dxa"/>
            <w:vAlign w:val="center"/>
          </w:tcPr>
          <w:p w14:paraId="3F339331" w14:textId="587329DD" w:rsidR="00DA5E09" w:rsidRPr="00BE11FC" w:rsidRDefault="00A0631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6</w:t>
            </w:r>
            <w:r w:rsidR="00DA5E09" w:rsidRPr="00BE11FC">
              <w:rPr>
                <w:rFonts w:ascii="Times New Roman" w:eastAsiaTheme="minorEastAsia" w:hAnsi="Times New Roman" w:cs="Times New Roman"/>
                <w:sz w:val="24"/>
                <w:szCs w:val="24"/>
                <w:lang w:eastAsia="ru-RU"/>
              </w:rPr>
              <w:t>.</w:t>
            </w:r>
          </w:p>
        </w:tc>
        <w:tc>
          <w:tcPr>
            <w:tcW w:w="1809" w:type="dxa"/>
            <w:vAlign w:val="center"/>
          </w:tcPr>
          <w:p w14:paraId="38A28CE0"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Иные</w:t>
            </w:r>
          </w:p>
        </w:tc>
        <w:tc>
          <w:tcPr>
            <w:tcW w:w="4962" w:type="dxa"/>
          </w:tcPr>
          <w:p w14:paraId="4F03518E"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Устанавливаются при необходимости</w:t>
            </w:r>
          </w:p>
        </w:tc>
        <w:tc>
          <w:tcPr>
            <w:tcW w:w="2891" w:type="dxa"/>
          </w:tcPr>
          <w:p w14:paraId="4D5C88CE"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Устанавливаются при необходимости</w:t>
            </w:r>
          </w:p>
        </w:tc>
      </w:tr>
    </w:tbl>
    <w:p w14:paraId="7E58D3A7"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0BCACAC"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0F1D50F"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7D4426B6" w14:textId="77777777" w:rsidR="00221AB1" w:rsidRPr="00BE11FC" w:rsidRDefault="00221AB1" w:rsidP="00221AB1">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Мэр города Усолье-Сибирское                                                                  М.В. Торопкин</w:t>
      </w:r>
    </w:p>
    <w:p w14:paraId="58875952"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B7A7375"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3AC3E8D"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1E8620C"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B060A06"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1BB73B4"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F52A3F8"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0694A4B"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253F9FC"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7AAA111C"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695F53D5"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9200B8B" w14:textId="3137AE4A"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0262C6B" w14:textId="1382CF0E"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C4DF8D2" w14:textId="764F549F"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C6E4AC6" w14:textId="0E37873E"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34C0BED" w14:textId="177231A2"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2E6BF9D" w14:textId="3951B783"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EF9EF64" w14:textId="256177CB"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273D5D85" w14:textId="783988AF"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23DABD1" w14:textId="22F54FB6"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7FFCA57" w14:textId="5519F21A"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F69C216" w14:textId="77479C62"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1474601" w14:textId="76554523"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04A596F" w14:textId="7F55CBC4"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977133E" w14:textId="082A00E0"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E705290" w14:textId="77777777" w:rsidR="00A06319" w:rsidRPr="00BE11FC" w:rsidRDefault="00A0631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0997ECF" w14:textId="2BA2BB38"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CF51C07" w14:textId="3A8E1C30"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78DC31E1" w14:textId="77777777" w:rsidR="00221AB1" w:rsidRPr="00BE11FC" w:rsidRDefault="00221AB1"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0C500D1" w14:textId="77777777" w:rsidR="00C71F6A" w:rsidRPr="00BE11FC" w:rsidRDefault="00C71F6A"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2D677BF5" w14:textId="77777777" w:rsidR="00AD77C4" w:rsidRPr="00BE11FC" w:rsidRDefault="00AD77C4"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760B4323"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291B8D74"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70BD1716" w14:textId="4A7BFF06" w:rsidR="00C71F6A" w:rsidRPr="00BE11FC" w:rsidRDefault="00C71F6A" w:rsidP="00C71F6A">
      <w:pPr>
        <w:pStyle w:val="ConsPlusNormal"/>
        <w:widowControl/>
        <w:jc w:val="right"/>
        <w:outlineLvl w:val="1"/>
        <w:rPr>
          <w:rFonts w:ascii="Times New Roman" w:hAnsi="Times New Roman" w:cs="Times New Roman"/>
          <w:sz w:val="28"/>
          <w:szCs w:val="28"/>
        </w:rPr>
      </w:pPr>
      <w:bookmarkStart w:id="16" w:name="P725"/>
      <w:bookmarkEnd w:id="16"/>
      <w:r w:rsidRPr="00BE11FC">
        <w:rPr>
          <w:rFonts w:ascii="Times New Roman" w:hAnsi="Times New Roman" w:cs="Times New Roman"/>
          <w:sz w:val="28"/>
          <w:szCs w:val="28"/>
        </w:rPr>
        <w:t xml:space="preserve">Приложение </w:t>
      </w:r>
      <w:r w:rsidR="000153D0" w:rsidRPr="00BE11FC">
        <w:rPr>
          <w:rFonts w:ascii="Times New Roman" w:hAnsi="Times New Roman" w:cs="Times New Roman"/>
          <w:sz w:val="28"/>
          <w:szCs w:val="28"/>
        </w:rPr>
        <w:t>4</w:t>
      </w:r>
      <w:r w:rsidRPr="00BE11FC">
        <w:rPr>
          <w:rFonts w:ascii="Times New Roman" w:hAnsi="Times New Roman" w:cs="Times New Roman"/>
          <w:sz w:val="28"/>
          <w:szCs w:val="28"/>
        </w:rPr>
        <w:t xml:space="preserve"> </w:t>
      </w:r>
    </w:p>
    <w:p w14:paraId="212B8A93" w14:textId="77777777" w:rsidR="00C71F6A" w:rsidRPr="00BE11FC" w:rsidRDefault="00C71F6A" w:rsidP="00C71F6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к Методическим рекомендациям</w:t>
      </w:r>
    </w:p>
    <w:p w14:paraId="1E6FEC51" w14:textId="77777777" w:rsidR="00C71F6A" w:rsidRPr="00BE11FC" w:rsidRDefault="00C71F6A" w:rsidP="00C71F6A">
      <w:pPr>
        <w:pStyle w:val="ConsPlusNormal"/>
        <w:widowControl/>
        <w:jc w:val="right"/>
        <w:rPr>
          <w:rFonts w:ascii="Times New Roman" w:hAnsi="Times New Roman" w:cs="Times New Roman"/>
          <w:sz w:val="28"/>
          <w:szCs w:val="28"/>
        </w:rPr>
      </w:pPr>
      <w:r w:rsidRPr="00BE11FC">
        <w:rPr>
          <w:rFonts w:ascii="Times New Roman" w:hAnsi="Times New Roman" w:cs="Times New Roman"/>
          <w:sz w:val="28"/>
          <w:szCs w:val="28"/>
        </w:rPr>
        <w:t>по разработке и реализации</w:t>
      </w:r>
    </w:p>
    <w:p w14:paraId="46C99AC5"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комплекса процессных мероприятий</w:t>
      </w:r>
    </w:p>
    <w:p w14:paraId="3F434C03"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в муниципальном образовании</w:t>
      </w:r>
    </w:p>
    <w:p w14:paraId="13C7DDC4" w14:textId="77777777" w:rsidR="00C71F6A" w:rsidRPr="00BE11FC" w:rsidRDefault="00C71F6A" w:rsidP="00C71F6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t xml:space="preserve"> «город Усолье-Сибирское»</w:t>
      </w:r>
    </w:p>
    <w:p w14:paraId="3E63E106" w14:textId="77777777" w:rsidR="00C71F6A" w:rsidRPr="00BE11FC" w:rsidRDefault="00C71F6A"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14:paraId="7D0E508D" w14:textId="1FCE0A0A"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ОТЧЕТ</w:t>
      </w:r>
    </w:p>
    <w:p w14:paraId="29352AA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 РЕАЛИЗАЦИИ КОМПЛЕКСА ПРОЦЕССНЫХ МЕРОПРИЯТИЙ</w:t>
      </w:r>
    </w:p>
    <w:p w14:paraId="77B33FFB"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2AA7A2B" w14:textId="77777777" w:rsidR="00DA5E09" w:rsidRPr="00BE11FC" w:rsidRDefault="00DA5E09" w:rsidP="00221E34">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ТАБЛИЦА 1. ОТЧЕТ</w:t>
      </w:r>
    </w:p>
    <w:p w14:paraId="511D925F"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ОБ ИСПОЛНЕНИИ ПОКАЗАТЕЛЕЙ КОМПЛЕКСА ПРОЦЕССНЫХ МЕРОПРИЯТИЙ</w:t>
      </w:r>
    </w:p>
    <w:p w14:paraId="76851CAD"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_______________________________________________________</w:t>
      </w:r>
    </w:p>
    <w:p w14:paraId="6BAA14B4"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76E920F8"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68A2B35E"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по состоянию на __________</w:t>
      </w:r>
    </w:p>
    <w:p w14:paraId="44C7FEEE"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42"/>
        <w:gridCol w:w="844"/>
        <w:gridCol w:w="1141"/>
        <w:gridCol w:w="1418"/>
        <w:gridCol w:w="851"/>
        <w:gridCol w:w="992"/>
        <w:gridCol w:w="709"/>
        <w:gridCol w:w="992"/>
        <w:gridCol w:w="1418"/>
        <w:gridCol w:w="8"/>
      </w:tblGrid>
      <w:tr w:rsidR="007F25C4" w:rsidRPr="00AC71E9" w14:paraId="21E0EA89" w14:textId="77777777" w:rsidTr="0014435F">
        <w:trPr>
          <w:gridAfter w:val="1"/>
          <w:wAfter w:w="8" w:type="dxa"/>
        </w:trPr>
        <w:tc>
          <w:tcPr>
            <w:tcW w:w="454" w:type="dxa"/>
            <w:vMerge w:val="restart"/>
            <w:vAlign w:val="center"/>
          </w:tcPr>
          <w:p w14:paraId="59191AED" w14:textId="7F7ACE39" w:rsidR="007F25C4" w:rsidRPr="00AC71E9" w:rsidRDefault="0014435F"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r w:rsidR="007F25C4" w:rsidRPr="00AC71E9">
              <w:rPr>
                <w:rFonts w:ascii="Times New Roman" w:eastAsiaTheme="minorEastAsia" w:hAnsi="Times New Roman" w:cs="Times New Roman"/>
                <w:sz w:val="20"/>
                <w:szCs w:val="20"/>
                <w:lang w:eastAsia="ru-RU"/>
              </w:rPr>
              <w:t xml:space="preserve"> п/п</w:t>
            </w:r>
          </w:p>
        </w:tc>
        <w:tc>
          <w:tcPr>
            <w:tcW w:w="1242" w:type="dxa"/>
            <w:vMerge w:val="restart"/>
            <w:vAlign w:val="center"/>
          </w:tcPr>
          <w:p w14:paraId="332AEC09"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показателя</w:t>
            </w:r>
          </w:p>
        </w:tc>
        <w:tc>
          <w:tcPr>
            <w:tcW w:w="844" w:type="dxa"/>
            <w:vMerge w:val="restart"/>
            <w:vAlign w:val="center"/>
          </w:tcPr>
          <w:p w14:paraId="10ADEB5E" w14:textId="77777777" w:rsidR="007F25C4" w:rsidRPr="00AC71E9" w:rsidRDefault="007F25C4" w:rsidP="00AD77C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Ед. изм.</w:t>
            </w:r>
          </w:p>
        </w:tc>
        <w:tc>
          <w:tcPr>
            <w:tcW w:w="1141" w:type="dxa"/>
            <w:vMerge w:val="restart"/>
            <w:vAlign w:val="center"/>
          </w:tcPr>
          <w:p w14:paraId="7B2B1D4F"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Признак возрастания / убывания</w:t>
            </w:r>
          </w:p>
        </w:tc>
        <w:tc>
          <w:tcPr>
            <w:tcW w:w="1418" w:type="dxa"/>
            <w:vMerge w:val="restart"/>
            <w:vAlign w:val="center"/>
          </w:tcPr>
          <w:p w14:paraId="40104753"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Плановое значение</w:t>
            </w:r>
          </w:p>
        </w:tc>
        <w:tc>
          <w:tcPr>
            <w:tcW w:w="851" w:type="dxa"/>
            <w:vMerge w:val="restart"/>
            <w:vAlign w:val="center"/>
          </w:tcPr>
          <w:p w14:paraId="4B8D1D15"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Фактическое значение</w:t>
            </w:r>
          </w:p>
        </w:tc>
        <w:tc>
          <w:tcPr>
            <w:tcW w:w="2693" w:type="dxa"/>
            <w:gridSpan w:val="3"/>
            <w:vAlign w:val="center"/>
          </w:tcPr>
          <w:p w14:paraId="7FA197F9"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Отклонение фактического значения от планового</w:t>
            </w:r>
          </w:p>
        </w:tc>
        <w:tc>
          <w:tcPr>
            <w:tcW w:w="1418" w:type="dxa"/>
            <w:vMerge w:val="restart"/>
            <w:vAlign w:val="center"/>
          </w:tcPr>
          <w:p w14:paraId="75503A7E" w14:textId="77777777" w:rsidR="007F25C4" w:rsidRPr="00AC71E9" w:rsidRDefault="007F25C4" w:rsidP="00AD77C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 xml:space="preserve">Обоснование причин отклонения </w:t>
            </w:r>
          </w:p>
        </w:tc>
      </w:tr>
      <w:tr w:rsidR="007F25C4" w:rsidRPr="00AC71E9" w14:paraId="023A1A6D" w14:textId="77777777" w:rsidTr="0014435F">
        <w:trPr>
          <w:gridAfter w:val="1"/>
          <w:wAfter w:w="8" w:type="dxa"/>
        </w:trPr>
        <w:tc>
          <w:tcPr>
            <w:tcW w:w="454" w:type="dxa"/>
            <w:vMerge/>
          </w:tcPr>
          <w:p w14:paraId="4C925FDD"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42" w:type="dxa"/>
            <w:vMerge/>
          </w:tcPr>
          <w:p w14:paraId="26746FD0"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44" w:type="dxa"/>
            <w:vMerge/>
          </w:tcPr>
          <w:p w14:paraId="5BF23FD3"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41" w:type="dxa"/>
            <w:vMerge/>
          </w:tcPr>
          <w:p w14:paraId="77876381"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vMerge/>
          </w:tcPr>
          <w:p w14:paraId="2001549C"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51" w:type="dxa"/>
            <w:vMerge/>
          </w:tcPr>
          <w:p w14:paraId="6E17AB2D"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vAlign w:val="center"/>
          </w:tcPr>
          <w:p w14:paraId="1D0EDAA1"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709" w:type="dxa"/>
            <w:vAlign w:val="center"/>
          </w:tcPr>
          <w:p w14:paraId="5DE620F0"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992" w:type="dxa"/>
            <w:vAlign w:val="center"/>
          </w:tcPr>
          <w:p w14:paraId="608A77D8"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418" w:type="dxa"/>
            <w:vMerge/>
          </w:tcPr>
          <w:p w14:paraId="3B247F72"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7F25C4" w:rsidRPr="00AC71E9" w14:paraId="5078E6EE" w14:textId="77777777" w:rsidTr="0014435F">
        <w:trPr>
          <w:gridAfter w:val="1"/>
          <w:wAfter w:w="8" w:type="dxa"/>
        </w:trPr>
        <w:tc>
          <w:tcPr>
            <w:tcW w:w="454" w:type="dxa"/>
          </w:tcPr>
          <w:p w14:paraId="0A146B31"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242" w:type="dxa"/>
          </w:tcPr>
          <w:p w14:paraId="4C60F4FE"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844" w:type="dxa"/>
          </w:tcPr>
          <w:p w14:paraId="3EA39BF7"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w:t>
            </w:r>
          </w:p>
        </w:tc>
        <w:tc>
          <w:tcPr>
            <w:tcW w:w="1141" w:type="dxa"/>
          </w:tcPr>
          <w:p w14:paraId="25A32C46"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w:t>
            </w:r>
          </w:p>
        </w:tc>
        <w:tc>
          <w:tcPr>
            <w:tcW w:w="1418" w:type="dxa"/>
          </w:tcPr>
          <w:p w14:paraId="7FE62F3A"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5</w:t>
            </w:r>
          </w:p>
        </w:tc>
        <w:tc>
          <w:tcPr>
            <w:tcW w:w="851" w:type="dxa"/>
          </w:tcPr>
          <w:p w14:paraId="3CAEADF2"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6</w:t>
            </w:r>
          </w:p>
        </w:tc>
        <w:tc>
          <w:tcPr>
            <w:tcW w:w="992" w:type="dxa"/>
          </w:tcPr>
          <w:p w14:paraId="1453E9B8"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7</w:t>
            </w:r>
          </w:p>
        </w:tc>
        <w:tc>
          <w:tcPr>
            <w:tcW w:w="709" w:type="dxa"/>
          </w:tcPr>
          <w:p w14:paraId="7239F249"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8</w:t>
            </w:r>
          </w:p>
        </w:tc>
        <w:tc>
          <w:tcPr>
            <w:tcW w:w="992" w:type="dxa"/>
          </w:tcPr>
          <w:p w14:paraId="3410CE6F"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9</w:t>
            </w:r>
          </w:p>
        </w:tc>
        <w:tc>
          <w:tcPr>
            <w:tcW w:w="1418" w:type="dxa"/>
          </w:tcPr>
          <w:p w14:paraId="03CC522B" w14:textId="77777777" w:rsidR="007F25C4" w:rsidRPr="00AC71E9" w:rsidRDefault="007F25C4" w:rsidP="007F25C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10</w:t>
            </w:r>
          </w:p>
        </w:tc>
      </w:tr>
      <w:tr w:rsidR="00DA5E09" w:rsidRPr="00AC71E9" w14:paraId="39F9A66C" w14:textId="77777777" w:rsidTr="0014435F">
        <w:tc>
          <w:tcPr>
            <w:tcW w:w="10069" w:type="dxa"/>
            <w:gridSpan w:val="11"/>
          </w:tcPr>
          <w:p w14:paraId="494011DA" w14:textId="7AC7ED0D" w:rsidR="00DA5E09" w:rsidRPr="00AC71E9" w:rsidRDefault="00D35A2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r w:rsidR="00DA5E09" w:rsidRPr="00AC71E9">
              <w:rPr>
                <w:rFonts w:ascii="Times New Roman" w:eastAsiaTheme="minorEastAsia" w:hAnsi="Times New Roman" w:cs="Times New Roman"/>
                <w:sz w:val="20"/>
                <w:szCs w:val="20"/>
                <w:lang w:eastAsia="ru-RU"/>
              </w:rPr>
              <w:t>Наименование задачи комплекса процессных мероприятий</w:t>
            </w:r>
            <w:r w:rsidRPr="00AC71E9">
              <w:rPr>
                <w:rFonts w:ascii="Times New Roman" w:eastAsiaTheme="minorEastAsia" w:hAnsi="Times New Roman" w:cs="Times New Roman"/>
                <w:sz w:val="20"/>
                <w:szCs w:val="20"/>
                <w:lang w:eastAsia="ru-RU"/>
              </w:rPr>
              <w:t>»</w:t>
            </w:r>
          </w:p>
        </w:tc>
      </w:tr>
      <w:tr w:rsidR="007F25C4" w:rsidRPr="00AC71E9" w14:paraId="3ED25A79" w14:textId="77777777" w:rsidTr="0014435F">
        <w:trPr>
          <w:gridAfter w:val="1"/>
          <w:wAfter w:w="8" w:type="dxa"/>
        </w:trPr>
        <w:tc>
          <w:tcPr>
            <w:tcW w:w="454" w:type="dxa"/>
          </w:tcPr>
          <w:p w14:paraId="397248FD"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1242" w:type="dxa"/>
          </w:tcPr>
          <w:p w14:paraId="7066DDE3" w14:textId="77777777" w:rsidR="007F25C4" w:rsidRPr="00AC71E9" w:rsidRDefault="007F25C4"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Показатель</w:t>
            </w:r>
          </w:p>
        </w:tc>
        <w:tc>
          <w:tcPr>
            <w:tcW w:w="844" w:type="dxa"/>
          </w:tcPr>
          <w:p w14:paraId="355B2E59"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41" w:type="dxa"/>
          </w:tcPr>
          <w:p w14:paraId="060DE0EE"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5D7AC0B5"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51" w:type="dxa"/>
          </w:tcPr>
          <w:p w14:paraId="493FCD13"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2FAB2C44"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9" w:type="dxa"/>
          </w:tcPr>
          <w:p w14:paraId="54CE08CA"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7F341049"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0B61B7BC"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7F25C4" w:rsidRPr="00AC71E9" w14:paraId="143CBEDB" w14:textId="77777777" w:rsidTr="0014435F">
        <w:trPr>
          <w:gridAfter w:val="1"/>
          <w:wAfter w:w="8" w:type="dxa"/>
        </w:trPr>
        <w:tc>
          <w:tcPr>
            <w:tcW w:w="454" w:type="dxa"/>
          </w:tcPr>
          <w:p w14:paraId="26E5B01F" w14:textId="77777777" w:rsidR="007F25C4" w:rsidRPr="00AC71E9" w:rsidRDefault="007F25C4"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1242" w:type="dxa"/>
          </w:tcPr>
          <w:p w14:paraId="54A258C5" w14:textId="77777777" w:rsidR="007F25C4" w:rsidRPr="00AC71E9" w:rsidRDefault="007F25C4"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Показатель</w:t>
            </w:r>
          </w:p>
        </w:tc>
        <w:tc>
          <w:tcPr>
            <w:tcW w:w="844" w:type="dxa"/>
          </w:tcPr>
          <w:p w14:paraId="733470A7"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41" w:type="dxa"/>
          </w:tcPr>
          <w:p w14:paraId="3DD2B6DF"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57BE5AC2"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51" w:type="dxa"/>
          </w:tcPr>
          <w:p w14:paraId="3CACA4D6"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463C6FD9"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9" w:type="dxa"/>
          </w:tcPr>
          <w:p w14:paraId="179BA3F6"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48EDDCD3"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683D56ED"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7F25C4" w:rsidRPr="00AC71E9" w14:paraId="52A098AF" w14:textId="77777777" w:rsidTr="0014435F">
        <w:trPr>
          <w:gridAfter w:val="1"/>
          <w:wAfter w:w="8" w:type="dxa"/>
        </w:trPr>
        <w:tc>
          <w:tcPr>
            <w:tcW w:w="454" w:type="dxa"/>
          </w:tcPr>
          <w:p w14:paraId="79729B97"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42" w:type="dxa"/>
          </w:tcPr>
          <w:p w14:paraId="3CC7ED5C" w14:textId="77777777" w:rsidR="007F25C4" w:rsidRPr="00AC71E9" w:rsidRDefault="007F25C4"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844" w:type="dxa"/>
          </w:tcPr>
          <w:p w14:paraId="5CE9C5DA"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41" w:type="dxa"/>
          </w:tcPr>
          <w:p w14:paraId="0F581776"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4188C67C"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851" w:type="dxa"/>
          </w:tcPr>
          <w:p w14:paraId="37335ADD"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4831A5A1"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09" w:type="dxa"/>
          </w:tcPr>
          <w:p w14:paraId="33ABE70F"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992" w:type="dxa"/>
          </w:tcPr>
          <w:p w14:paraId="64CBEE8F"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8" w:type="dxa"/>
          </w:tcPr>
          <w:p w14:paraId="7E8BC20E" w14:textId="77777777" w:rsidR="007F25C4" w:rsidRPr="00AC71E9" w:rsidRDefault="007F25C4"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760E4651"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CAC7BFA" w14:textId="77777777" w:rsidR="00DA5E09" w:rsidRPr="00BE11FC" w:rsidRDefault="00DA5E09" w:rsidP="00221E34">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ТАБЛИЦА 2. ИНФОРМАЦИЯ О НАПРАВЛЕНИЯХ</w:t>
      </w:r>
    </w:p>
    <w:p w14:paraId="201CE4B0"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И ОБЪЕМАХ ФИНАНСИРОВАНИЯ КОМПЛЕКСА ПРОЦЕССНЫХ МЕРОПРИЯТИЙ</w:t>
      </w:r>
    </w:p>
    <w:p w14:paraId="0F7DF6A1"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6E6B24ED"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_______________________________________________________</w:t>
      </w:r>
    </w:p>
    <w:p w14:paraId="1F7478E8"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524F29D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4204AA25" w14:textId="77777777" w:rsidR="00DA5E09" w:rsidRPr="00BE11FC" w:rsidRDefault="00DA5E09" w:rsidP="00221E34">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по состоянию на __________</w:t>
      </w:r>
    </w:p>
    <w:p w14:paraId="48001825"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93"/>
        <w:gridCol w:w="1134"/>
        <w:gridCol w:w="1417"/>
        <w:gridCol w:w="1276"/>
        <w:gridCol w:w="1419"/>
        <w:gridCol w:w="7"/>
        <w:gridCol w:w="712"/>
        <w:gridCol w:w="650"/>
        <w:gridCol w:w="7"/>
        <w:gridCol w:w="1362"/>
        <w:gridCol w:w="7"/>
      </w:tblGrid>
      <w:tr w:rsidR="005C4988" w:rsidRPr="00AC71E9" w14:paraId="43264848" w14:textId="77777777" w:rsidTr="00D35A28">
        <w:tc>
          <w:tcPr>
            <w:tcW w:w="454" w:type="dxa"/>
            <w:vMerge w:val="restart"/>
            <w:vAlign w:val="center"/>
          </w:tcPr>
          <w:p w14:paraId="46AB20F4"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N п/п</w:t>
            </w:r>
          </w:p>
        </w:tc>
        <w:tc>
          <w:tcPr>
            <w:tcW w:w="2093" w:type="dxa"/>
            <w:vMerge w:val="restart"/>
            <w:vAlign w:val="center"/>
          </w:tcPr>
          <w:p w14:paraId="2E1BFE7E"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комплекса процессных мероприятий/мероприятия (результата)</w:t>
            </w:r>
          </w:p>
        </w:tc>
        <w:tc>
          <w:tcPr>
            <w:tcW w:w="1134" w:type="dxa"/>
            <w:vMerge w:val="restart"/>
            <w:vAlign w:val="center"/>
          </w:tcPr>
          <w:p w14:paraId="02FEF70D" w14:textId="77777777" w:rsidR="005C4988" w:rsidRPr="00AC71E9" w:rsidRDefault="005C4988" w:rsidP="00074D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Ответственный исполнитель</w:t>
            </w:r>
          </w:p>
        </w:tc>
        <w:tc>
          <w:tcPr>
            <w:tcW w:w="4119" w:type="dxa"/>
            <w:gridSpan w:val="4"/>
            <w:vAlign w:val="center"/>
          </w:tcPr>
          <w:p w14:paraId="0A5867F2"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Объем финансового обеспечения (очередной год)</w:t>
            </w:r>
          </w:p>
        </w:tc>
        <w:tc>
          <w:tcPr>
            <w:tcW w:w="1369" w:type="dxa"/>
            <w:gridSpan w:val="3"/>
            <w:vAlign w:val="center"/>
          </w:tcPr>
          <w:p w14:paraId="7C98678F"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Отклонение</w:t>
            </w:r>
          </w:p>
        </w:tc>
        <w:tc>
          <w:tcPr>
            <w:tcW w:w="1369" w:type="dxa"/>
            <w:gridSpan w:val="2"/>
          </w:tcPr>
          <w:p w14:paraId="7DC9D611"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Пояснение по освоению объемов финансирования</w:t>
            </w:r>
          </w:p>
        </w:tc>
      </w:tr>
      <w:tr w:rsidR="005C4988" w:rsidRPr="00AC71E9" w14:paraId="21609055" w14:textId="77777777" w:rsidTr="00D35A28">
        <w:trPr>
          <w:gridAfter w:val="1"/>
          <w:wAfter w:w="7" w:type="dxa"/>
        </w:trPr>
        <w:tc>
          <w:tcPr>
            <w:tcW w:w="454" w:type="dxa"/>
            <w:vMerge/>
          </w:tcPr>
          <w:p w14:paraId="2EAFC09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277CDAF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7BE91BB4"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vAlign w:val="center"/>
          </w:tcPr>
          <w:p w14:paraId="38D8D0C3"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Источник</w:t>
            </w:r>
          </w:p>
        </w:tc>
        <w:tc>
          <w:tcPr>
            <w:tcW w:w="1276" w:type="dxa"/>
            <w:vAlign w:val="center"/>
          </w:tcPr>
          <w:p w14:paraId="70CD92CB"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 xml:space="preserve">Объем финансирования, </w:t>
            </w:r>
            <w:r w:rsidRPr="00AC71E9">
              <w:rPr>
                <w:rFonts w:ascii="Times New Roman" w:eastAsiaTheme="minorEastAsia" w:hAnsi="Times New Roman" w:cs="Times New Roman"/>
                <w:sz w:val="20"/>
                <w:szCs w:val="20"/>
                <w:lang w:eastAsia="ru-RU"/>
              </w:rPr>
              <w:lastRenderedPageBreak/>
              <w:t>предусмотренный на ___ год, тыс. руб.</w:t>
            </w:r>
          </w:p>
        </w:tc>
        <w:tc>
          <w:tcPr>
            <w:tcW w:w="1419" w:type="dxa"/>
            <w:vAlign w:val="center"/>
          </w:tcPr>
          <w:p w14:paraId="19855A4D"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lastRenderedPageBreak/>
              <w:t>Кассовое исполнение, тыс. руб.</w:t>
            </w:r>
          </w:p>
        </w:tc>
        <w:tc>
          <w:tcPr>
            <w:tcW w:w="719" w:type="dxa"/>
            <w:gridSpan w:val="2"/>
            <w:vAlign w:val="center"/>
          </w:tcPr>
          <w:p w14:paraId="2BE60CD2"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650" w:type="dxa"/>
            <w:vAlign w:val="center"/>
          </w:tcPr>
          <w:p w14:paraId="3386ADC1"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369" w:type="dxa"/>
            <w:gridSpan w:val="2"/>
          </w:tcPr>
          <w:p w14:paraId="50C49A4E"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r>
      <w:tr w:rsidR="005C4988" w:rsidRPr="00AC71E9" w14:paraId="40624E51" w14:textId="77777777" w:rsidTr="00D35A28">
        <w:trPr>
          <w:gridAfter w:val="1"/>
          <w:wAfter w:w="7" w:type="dxa"/>
        </w:trPr>
        <w:tc>
          <w:tcPr>
            <w:tcW w:w="454" w:type="dxa"/>
          </w:tcPr>
          <w:p w14:paraId="108DD93C"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2093" w:type="dxa"/>
          </w:tcPr>
          <w:p w14:paraId="2CD389CC"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1134" w:type="dxa"/>
          </w:tcPr>
          <w:p w14:paraId="4A5A1706"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3</w:t>
            </w:r>
          </w:p>
        </w:tc>
        <w:tc>
          <w:tcPr>
            <w:tcW w:w="1417" w:type="dxa"/>
          </w:tcPr>
          <w:p w14:paraId="7D3218B1"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4</w:t>
            </w:r>
          </w:p>
        </w:tc>
        <w:tc>
          <w:tcPr>
            <w:tcW w:w="1276" w:type="dxa"/>
          </w:tcPr>
          <w:p w14:paraId="05EA4480"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5</w:t>
            </w:r>
          </w:p>
        </w:tc>
        <w:tc>
          <w:tcPr>
            <w:tcW w:w="1419" w:type="dxa"/>
          </w:tcPr>
          <w:p w14:paraId="0752A245"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6</w:t>
            </w:r>
          </w:p>
        </w:tc>
        <w:tc>
          <w:tcPr>
            <w:tcW w:w="719" w:type="dxa"/>
            <w:gridSpan w:val="2"/>
          </w:tcPr>
          <w:p w14:paraId="0827D449"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7</w:t>
            </w:r>
          </w:p>
        </w:tc>
        <w:tc>
          <w:tcPr>
            <w:tcW w:w="650" w:type="dxa"/>
          </w:tcPr>
          <w:p w14:paraId="7B07B63A"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8</w:t>
            </w:r>
          </w:p>
        </w:tc>
        <w:tc>
          <w:tcPr>
            <w:tcW w:w="1369" w:type="dxa"/>
            <w:gridSpan w:val="2"/>
          </w:tcPr>
          <w:p w14:paraId="71E6DABC"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9</w:t>
            </w:r>
          </w:p>
        </w:tc>
      </w:tr>
      <w:tr w:rsidR="005C4988" w:rsidRPr="00AC71E9" w14:paraId="14B3438D" w14:textId="77777777" w:rsidTr="00D35A28">
        <w:trPr>
          <w:gridAfter w:val="1"/>
          <w:wAfter w:w="7" w:type="dxa"/>
        </w:trPr>
        <w:tc>
          <w:tcPr>
            <w:tcW w:w="454" w:type="dxa"/>
            <w:vMerge w:val="restart"/>
          </w:tcPr>
          <w:p w14:paraId="1663422F"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val="restart"/>
          </w:tcPr>
          <w:p w14:paraId="78EEC6DC"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Комплекс процессных мероприятий</w:t>
            </w:r>
          </w:p>
        </w:tc>
        <w:tc>
          <w:tcPr>
            <w:tcW w:w="1134" w:type="dxa"/>
            <w:vMerge w:val="restart"/>
          </w:tcPr>
          <w:p w14:paraId="7B4FD23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403F8DC6"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в том числе:</w:t>
            </w:r>
          </w:p>
        </w:tc>
        <w:tc>
          <w:tcPr>
            <w:tcW w:w="1276" w:type="dxa"/>
          </w:tcPr>
          <w:p w14:paraId="612EB50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57E3AE0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549900C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0CBF231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1BB1F29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32DEDB38" w14:textId="77777777" w:rsidTr="00D35A28">
        <w:trPr>
          <w:gridAfter w:val="1"/>
          <w:wAfter w:w="7" w:type="dxa"/>
        </w:trPr>
        <w:tc>
          <w:tcPr>
            <w:tcW w:w="454" w:type="dxa"/>
            <w:vMerge/>
          </w:tcPr>
          <w:p w14:paraId="3C33256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112ECE9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4BB7449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50CF9D10"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Областной бюджет (далее - ОБ)</w:t>
            </w:r>
          </w:p>
        </w:tc>
        <w:tc>
          <w:tcPr>
            <w:tcW w:w="1276" w:type="dxa"/>
          </w:tcPr>
          <w:p w14:paraId="47C955D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11EEE99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1583AFC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77FA428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56D7E0F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48EFA6A4" w14:textId="77777777" w:rsidTr="00D35A28">
        <w:trPr>
          <w:gridAfter w:val="1"/>
          <w:wAfter w:w="7" w:type="dxa"/>
        </w:trPr>
        <w:tc>
          <w:tcPr>
            <w:tcW w:w="454" w:type="dxa"/>
            <w:vMerge/>
          </w:tcPr>
          <w:p w14:paraId="2A8CCB9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766BF87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2727AA1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37B46143"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Федеральный бюджет (ФБ)</w:t>
            </w:r>
          </w:p>
        </w:tc>
        <w:tc>
          <w:tcPr>
            <w:tcW w:w="1276" w:type="dxa"/>
          </w:tcPr>
          <w:p w14:paraId="1E04105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1CF2F07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2F007E9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410553E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046F9D3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22304ED9" w14:textId="77777777" w:rsidTr="00D35A28">
        <w:trPr>
          <w:gridAfter w:val="1"/>
          <w:wAfter w:w="7" w:type="dxa"/>
        </w:trPr>
        <w:tc>
          <w:tcPr>
            <w:tcW w:w="454" w:type="dxa"/>
            <w:vMerge/>
          </w:tcPr>
          <w:p w14:paraId="2CD8C2F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12BD1C7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7BFA79D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5321212B" w14:textId="6041D809" w:rsidR="005C4988" w:rsidRPr="00AC71E9" w:rsidRDefault="00D35A2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Местный бюджет</w:t>
            </w:r>
            <w:r w:rsidR="005C4988" w:rsidRPr="00AC71E9">
              <w:rPr>
                <w:rFonts w:ascii="Times New Roman" w:eastAsiaTheme="minorEastAsia" w:hAnsi="Times New Roman" w:cs="Times New Roman"/>
                <w:sz w:val="20"/>
                <w:szCs w:val="20"/>
                <w:lang w:eastAsia="ru-RU"/>
              </w:rPr>
              <w:t xml:space="preserve"> (</w:t>
            </w:r>
            <w:r w:rsidRPr="00AC71E9">
              <w:rPr>
                <w:rFonts w:ascii="Times New Roman" w:eastAsiaTheme="minorEastAsia" w:hAnsi="Times New Roman" w:cs="Times New Roman"/>
                <w:sz w:val="20"/>
                <w:szCs w:val="20"/>
                <w:lang w:eastAsia="ru-RU"/>
              </w:rPr>
              <w:t>М</w:t>
            </w:r>
            <w:r w:rsidR="005C4988" w:rsidRPr="00AC71E9">
              <w:rPr>
                <w:rFonts w:ascii="Times New Roman" w:eastAsiaTheme="minorEastAsia" w:hAnsi="Times New Roman" w:cs="Times New Roman"/>
                <w:sz w:val="20"/>
                <w:szCs w:val="20"/>
                <w:lang w:eastAsia="ru-RU"/>
              </w:rPr>
              <w:t>Б)</w:t>
            </w:r>
          </w:p>
        </w:tc>
        <w:tc>
          <w:tcPr>
            <w:tcW w:w="1276" w:type="dxa"/>
          </w:tcPr>
          <w:p w14:paraId="3902566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29B9507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45517F3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62891B9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40F56BA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46E559E8" w14:textId="77777777" w:rsidTr="00D35A28">
        <w:trPr>
          <w:gridAfter w:val="1"/>
          <w:wAfter w:w="7" w:type="dxa"/>
        </w:trPr>
        <w:tc>
          <w:tcPr>
            <w:tcW w:w="454" w:type="dxa"/>
            <w:vMerge/>
          </w:tcPr>
          <w:p w14:paraId="324D988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65E02CC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6422DD0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288656B9"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Внебюджетные источники (ВИ)</w:t>
            </w:r>
          </w:p>
        </w:tc>
        <w:tc>
          <w:tcPr>
            <w:tcW w:w="1276" w:type="dxa"/>
          </w:tcPr>
          <w:p w14:paraId="44B9B06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22B0436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5F1732F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180B186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7CB5009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5B90C2D1" w14:textId="77777777" w:rsidTr="00D35A28">
        <w:trPr>
          <w:gridAfter w:val="1"/>
          <w:wAfter w:w="7" w:type="dxa"/>
        </w:trPr>
        <w:tc>
          <w:tcPr>
            <w:tcW w:w="454" w:type="dxa"/>
            <w:vMerge w:val="restart"/>
          </w:tcPr>
          <w:p w14:paraId="3198E296"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1.</w:t>
            </w:r>
          </w:p>
        </w:tc>
        <w:tc>
          <w:tcPr>
            <w:tcW w:w="2093" w:type="dxa"/>
            <w:vMerge w:val="restart"/>
          </w:tcPr>
          <w:p w14:paraId="5139651D"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Наименование мероприятия (результата)</w:t>
            </w:r>
          </w:p>
        </w:tc>
        <w:tc>
          <w:tcPr>
            <w:tcW w:w="1134" w:type="dxa"/>
            <w:vMerge w:val="restart"/>
          </w:tcPr>
          <w:p w14:paraId="21E8F47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00F70E11"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в том числе:</w:t>
            </w:r>
          </w:p>
        </w:tc>
        <w:tc>
          <w:tcPr>
            <w:tcW w:w="1276" w:type="dxa"/>
          </w:tcPr>
          <w:p w14:paraId="20E3425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49741AB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06316BB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30FDC7B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12E44DF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076A1F16" w14:textId="77777777" w:rsidTr="00D35A28">
        <w:trPr>
          <w:gridAfter w:val="1"/>
          <w:wAfter w:w="7" w:type="dxa"/>
        </w:trPr>
        <w:tc>
          <w:tcPr>
            <w:tcW w:w="454" w:type="dxa"/>
            <w:vMerge/>
          </w:tcPr>
          <w:p w14:paraId="5B8EB8F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0D5A00C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50DC4BC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2E53CC56"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Областной бюджет (далее - ОБ)</w:t>
            </w:r>
          </w:p>
        </w:tc>
        <w:tc>
          <w:tcPr>
            <w:tcW w:w="1276" w:type="dxa"/>
          </w:tcPr>
          <w:p w14:paraId="5FD2DE2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37A2438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67049FE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37782EC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18A830F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6116C13C" w14:textId="77777777" w:rsidTr="00D35A28">
        <w:trPr>
          <w:gridAfter w:val="1"/>
          <w:wAfter w:w="7" w:type="dxa"/>
        </w:trPr>
        <w:tc>
          <w:tcPr>
            <w:tcW w:w="454" w:type="dxa"/>
            <w:vMerge/>
          </w:tcPr>
          <w:p w14:paraId="0D3755C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1EE365E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14C90CE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00001C43"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Федеральный бюджет (ФБ)</w:t>
            </w:r>
          </w:p>
        </w:tc>
        <w:tc>
          <w:tcPr>
            <w:tcW w:w="1276" w:type="dxa"/>
          </w:tcPr>
          <w:p w14:paraId="1F48E7DF"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4AF40BF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0F7BBB9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18D8D79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51D4859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54244CE7" w14:textId="77777777" w:rsidTr="00D35A28">
        <w:trPr>
          <w:gridAfter w:val="1"/>
          <w:wAfter w:w="7" w:type="dxa"/>
        </w:trPr>
        <w:tc>
          <w:tcPr>
            <w:tcW w:w="454" w:type="dxa"/>
            <w:vMerge/>
          </w:tcPr>
          <w:p w14:paraId="40FFF589"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367B615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3651EE8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00391D39" w14:textId="07128EA6" w:rsidR="005C4988" w:rsidRPr="00AC71E9" w:rsidRDefault="00AC71E9"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Местный бюджет</w:t>
            </w:r>
            <w:r w:rsidR="005C4988" w:rsidRPr="00AC71E9">
              <w:rPr>
                <w:rFonts w:ascii="Times New Roman" w:eastAsiaTheme="minorEastAsia" w:hAnsi="Times New Roman" w:cs="Times New Roman"/>
                <w:sz w:val="20"/>
                <w:szCs w:val="20"/>
                <w:lang w:eastAsia="ru-RU"/>
              </w:rPr>
              <w:t xml:space="preserve"> (</w:t>
            </w:r>
            <w:r w:rsidR="00D35A28" w:rsidRPr="00AC71E9">
              <w:rPr>
                <w:rFonts w:ascii="Times New Roman" w:eastAsiaTheme="minorEastAsia" w:hAnsi="Times New Roman" w:cs="Times New Roman"/>
                <w:sz w:val="20"/>
                <w:szCs w:val="20"/>
                <w:lang w:eastAsia="ru-RU"/>
              </w:rPr>
              <w:t>М</w:t>
            </w:r>
            <w:r w:rsidR="005C4988" w:rsidRPr="00AC71E9">
              <w:rPr>
                <w:rFonts w:ascii="Times New Roman" w:eastAsiaTheme="minorEastAsia" w:hAnsi="Times New Roman" w:cs="Times New Roman"/>
                <w:sz w:val="20"/>
                <w:szCs w:val="20"/>
                <w:lang w:eastAsia="ru-RU"/>
              </w:rPr>
              <w:t>Б)</w:t>
            </w:r>
          </w:p>
        </w:tc>
        <w:tc>
          <w:tcPr>
            <w:tcW w:w="1276" w:type="dxa"/>
          </w:tcPr>
          <w:p w14:paraId="2A22B534"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108E46C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3D3E6C6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1ED18E0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68425784"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6D7D82C9" w14:textId="77777777" w:rsidTr="00D35A28">
        <w:trPr>
          <w:gridAfter w:val="1"/>
          <w:wAfter w:w="7" w:type="dxa"/>
        </w:trPr>
        <w:tc>
          <w:tcPr>
            <w:tcW w:w="454" w:type="dxa"/>
            <w:vMerge/>
          </w:tcPr>
          <w:p w14:paraId="0FA70D9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16C215C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2EC95F29"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7E547DC2"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Внебюджетные источники (ВИ)</w:t>
            </w:r>
          </w:p>
        </w:tc>
        <w:tc>
          <w:tcPr>
            <w:tcW w:w="1276" w:type="dxa"/>
          </w:tcPr>
          <w:p w14:paraId="0A6981D4"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0CA6495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6258E96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07FEB085"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50C6963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72814684" w14:textId="77777777" w:rsidTr="00D35A28">
        <w:trPr>
          <w:gridAfter w:val="1"/>
          <w:wAfter w:w="7" w:type="dxa"/>
        </w:trPr>
        <w:tc>
          <w:tcPr>
            <w:tcW w:w="454" w:type="dxa"/>
            <w:vMerge w:val="restart"/>
          </w:tcPr>
          <w:p w14:paraId="4E6CCE6E"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2.</w:t>
            </w:r>
          </w:p>
        </w:tc>
        <w:tc>
          <w:tcPr>
            <w:tcW w:w="2093" w:type="dxa"/>
            <w:vMerge w:val="restart"/>
          </w:tcPr>
          <w:p w14:paraId="3F384188"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134" w:type="dxa"/>
            <w:vMerge w:val="restart"/>
          </w:tcPr>
          <w:p w14:paraId="6C36C3A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0BFC3E20"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Всего, в том числе:</w:t>
            </w:r>
          </w:p>
        </w:tc>
        <w:tc>
          <w:tcPr>
            <w:tcW w:w="1276" w:type="dxa"/>
          </w:tcPr>
          <w:p w14:paraId="66E8197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712664F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68FB428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0A34DC5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28F5A32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3FAD04BE" w14:textId="77777777" w:rsidTr="00D35A28">
        <w:trPr>
          <w:gridAfter w:val="1"/>
          <w:wAfter w:w="7" w:type="dxa"/>
        </w:trPr>
        <w:tc>
          <w:tcPr>
            <w:tcW w:w="454" w:type="dxa"/>
            <w:vMerge/>
          </w:tcPr>
          <w:p w14:paraId="647B21FF"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62D43124"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016E157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7739179E"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Областной бюджет (далее - ОБ)</w:t>
            </w:r>
          </w:p>
        </w:tc>
        <w:tc>
          <w:tcPr>
            <w:tcW w:w="1276" w:type="dxa"/>
          </w:tcPr>
          <w:p w14:paraId="644BEF8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502FE47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585D1A8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06CE75D9"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398BB50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6480DA9B" w14:textId="77777777" w:rsidTr="00D35A28">
        <w:trPr>
          <w:gridAfter w:val="1"/>
          <w:wAfter w:w="7" w:type="dxa"/>
        </w:trPr>
        <w:tc>
          <w:tcPr>
            <w:tcW w:w="454" w:type="dxa"/>
            <w:vMerge/>
          </w:tcPr>
          <w:p w14:paraId="6B9BCB2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52CCB69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12856D3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23BC8159"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Федеральный бюджет (ФБ)</w:t>
            </w:r>
          </w:p>
        </w:tc>
        <w:tc>
          <w:tcPr>
            <w:tcW w:w="1276" w:type="dxa"/>
          </w:tcPr>
          <w:p w14:paraId="11BAF20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4BE49179"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1AADA40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1279741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5866380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3478A835" w14:textId="77777777" w:rsidTr="00D35A28">
        <w:trPr>
          <w:gridAfter w:val="1"/>
          <w:wAfter w:w="7" w:type="dxa"/>
        </w:trPr>
        <w:tc>
          <w:tcPr>
            <w:tcW w:w="454" w:type="dxa"/>
            <w:vMerge/>
          </w:tcPr>
          <w:p w14:paraId="3E4F59A1"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052E4FD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5CBA3A48"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6F5ABF0F" w14:textId="2279768C" w:rsidR="005C4988" w:rsidRPr="00AC71E9" w:rsidRDefault="00D35A2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Местный бюджет</w:t>
            </w:r>
            <w:r w:rsidR="005C4988" w:rsidRPr="00AC71E9">
              <w:rPr>
                <w:rFonts w:ascii="Times New Roman" w:eastAsiaTheme="minorEastAsia" w:hAnsi="Times New Roman" w:cs="Times New Roman"/>
                <w:sz w:val="20"/>
                <w:szCs w:val="20"/>
                <w:lang w:eastAsia="ru-RU"/>
              </w:rPr>
              <w:t xml:space="preserve"> (</w:t>
            </w:r>
            <w:r w:rsidRPr="00AC71E9">
              <w:rPr>
                <w:rFonts w:ascii="Times New Roman" w:eastAsiaTheme="minorEastAsia" w:hAnsi="Times New Roman" w:cs="Times New Roman"/>
                <w:sz w:val="20"/>
                <w:szCs w:val="20"/>
                <w:lang w:eastAsia="ru-RU"/>
              </w:rPr>
              <w:t>М</w:t>
            </w:r>
            <w:r w:rsidR="005C4988" w:rsidRPr="00AC71E9">
              <w:rPr>
                <w:rFonts w:ascii="Times New Roman" w:eastAsiaTheme="minorEastAsia" w:hAnsi="Times New Roman" w:cs="Times New Roman"/>
                <w:sz w:val="20"/>
                <w:szCs w:val="20"/>
                <w:lang w:eastAsia="ru-RU"/>
              </w:rPr>
              <w:t>Б)</w:t>
            </w:r>
          </w:p>
        </w:tc>
        <w:tc>
          <w:tcPr>
            <w:tcW w:w="1276" w:type="dxa"/>
          </w:tcPr>
          <w:p w14:paraId="076099A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1FF3C1F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6563C9F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4048B26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3FF1A5F6"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2C457772" w14:textId="77777777" w:rsidTr="00D35A28">
        <w:trPr>
          <w:gridAfter w:val="1"/>
          <w:wAfter w:w="7" w:type="dxa"/>
        </w:trPr>
        <w:tc>
          <w:tcPr>
            <w:tcW w:w="454" w:type="dxa"/>
            <w:vMerge/>
          </w:tcPr>
          <w:p w14:paraId="13D9CAEE"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vMerge/>
          </w:tcPr>
          <w:p w14:paraId="254ABF7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134" w:type="dxa"/>
            <w:vMerge/>
          </w:tcPr>
          <w:p w14:paraId="3FA0ECA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1BA2F4F8" w14:textId="77777777" w:rsidR="005C4988" w:rsidRPr="00AC71E9" w:rsidRDefault="005C4988" w:rsidP="00221E34">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Внебюджетные источники (ВИ)</w:t>
            </w:r>
          </w:p>
        </w:tc>
        <w:tc>
          <w:tcPr>
            <w:tcW w:w="1276" w:type="dxa"/>
          </w:tcPr>
          <w:p w14:paraId="559C9A1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73CF856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7B3E54C0"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214645C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1FEEEEA2"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r w:rsidR="005C4988" w:rsidRPr="00AC71E9" w14:paraId="6D2D4602" w14:textId="77777777" w:rsidTr="00D35A28">
        <w:trPr>
          <w:gridAfter w:val="1"/>
          <w:wAfter w:w="7" w:type="dxa"/>
        </w:trPr>
        <w:tc>
          <w:tcPr>
            <w:tcW w:w="454" w:type="dxa"/>
          </w:tcPr>
          <w:p w14:paraId="7CC9EF7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2093" w:type="dxa"/>
          </w:tcPr>
          <w:p w14:paraId="69F51F31" w14:textId="77777777" w:rsidR="005C4988" w:rsidRPr="00AC71E9" w:rsidRDefault="005C4988" w:rsidP="00221E34">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AC71E9">
              <w:rPr>
                <w:rFonts w:ascii="Times New Roman" w:eastAsiaTheme="minorEastAsia" w:hAnsi="Times New Roman" w:cs="Times New Roman"/>
                <w:sz w:val="20"/>
                <w:szCs w:val="20"/>
                <w:lang w:eastAsia="ru-RU"/>
              </w:rPr>
              <w:t>...</w:t>
            </w:r>
          </w:p>
        </w:tc>
        <w:tc>
          <w:tcPr>
            <w:tcW w:w="1134" w:type="dxa"/>
          </w:tcPr>
          <w:p w14:paraId="7BBA8F03"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7" w:type="dxa"/>
          </w:tcPr>
          <w:p w14:paraId="3F0D5BBA"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276" w:type="dxa"/>
          </w:tcPr>
          <w:p w14:paraId="7E84CF4D"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419" w:type="dxa"/>
          </w:tcPr>
          <w:p w14:paraId="4811A9EB"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719" w:type="dxa"/>
            <w:gridSpan w:val="2"/>
          </w:tcPr>
          <w:p w14:paraId="68B07A6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650" w:type="dxa"/>
          </w:tcPr>
          <w:p w14:paraId="5554C00C"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c>
          <w:tcPr>
            <w:tcW w:w="1369" w:type="dxa"/>
            <w:gridSpan w:val="2"/>
          </w:tcPr>
          <w:p w14:paraId="2F586527" w14:textId="77777777" w:rsidR="005C4988" w:rsidRPr="00AC71E9" w:rsidRDefault="005C4988" w:rsidP="00221E34">
            <w:pPr>
              <w:widowControl w:val="0"/>
              <w:autoSpaceDE w:val="0"/>
              <w:autoSpaceDN w:val="0"/>
              <w:spacing w:after="0" w:line="240" w:lineRule="auto"/>
              <w:rPr>
                <w:rFonts w:ascii="Times New Roman" w:eastAsiaTheme="minorEastAsia" w:hAnsi="Times New Roman" w:cs="Times New Roman"/>
                <w:sz w:val="20"/>
                <w:szCs w:val="20"/>
                <w:lang w:eastAsia="ru-RU"/>
              </w:rPr>
            </w:pPr>
          </w:p>
        </w:tc>
      </w:tr>
    </w:tbl>
    <w:p w14:paraId="7CE3A772" w14:textId="77777777" w:rsidR="00DA5E09" w:rsidRPr="00BE11FC" w:rsidRDefault="00DA5E0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16DAB29" w14:textId="15EE2BC3" w:rsidR="00D665FE" w:rsidRDefault="00D665FE"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6D1198F3" w14:textId="57259C8F" w:rsidR="00AC71E9" w:rsidRDefault="00AC71E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58F40492" w14:textId="77777777" w:rsidR="00AC71E9" w:rsidRPr="00BE11FC" w:rsidRDefault="00AC71E9"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374BFF50" w14:textId="77777777" w:rsidR="00C9244B" w:rsidRPr="00BE11FC" w:rsidRDefault="00C9244B" w:rsidP="00AC71E9">
      <w:pPr>
        <w:spacing w:after="0" w:line="240" w:lineRule="auto"/>
        <w:ind w:firstLine="480"/>
        <w:jc w:val="center"/>
        <w:textAlignment w:val="baseline"/>
        <w:rPr>
          <w:rFonts w:ascii="Times New Roman" w:eastAsia="Times New Roman" w:hAnsi="Times New Roman" w:cs="Times New Roman"/>
          <w:color w:val="000000" w:themeColor="text1"/>
          <w:sz w:val="24"/>
          <w:szCs w:val="24"/>
        </w:rPr>
      </w:pPr>
      <w:r w:rsidRPr="00BE11FC">
        <w:rPr>
          <w:rFonts w:ascii="Times New Roman" w:eastAsia="Times New Roman" w:hAnsi="Times New Roman" w:cs="Times New Roman"/>
          <w:color w:val="000000" w:themeColor="text1"/>
          <w:sz w:val="24"/>
          <w:szCs w:val="24"/>
        </w:rPr>
        <w:t xml:space="preserve">ТАБЛИЦА 3. СВЕДЕНИЯ О ВЫПОЛНЕНИИ </w:t>
      </w:r>
      <w:r w:rsidR="005C370D" w:rsidRPr="00BE11FC">
        <w:rPr>
          <w:rFonts w:ascii="Times New Roman" w:eastAsia="Times New Roman" w:hAnsi="Times New Roman" w:cs="Times New Roman"/>
          <w:color w:val="000000" w:themeColor="text1"/>
          <w:sz w:val="24"/>
          <w:szCs w:val="24"/>
        </w:rPr>
        <w:t xml:space="preserve">ПЛАНА </w:t>
      </w:r>
      <w:r w:rsidRPr="00BE11FC">
        <w:rPr>
          <w:rFonts w:ascii="Times New Roman" w:eastAsia="Times New Roman" w:hAnsi="Times New Roman" w:cs="Times New Roman"/>
          <w:color w:val="000000" w:themeColor="text1"/>
          <w:sz w:val="24"/>
          <w:szCs w:val="24"/>
        </w:rPr>
        <w:t>МЕРОПРИЯТИЙ</w:t>
      </w:r>
      <w:r w:rsidR="00F346CB" w:rsidRPr="00BE11FC">
        <w:rPr>
          <w:rFonts w:ascii="Times New Roman" w:eastAsia="Times New Roman" w:hAnsi="Times New Roman" w:cs="Times New Roman"/>
          <w:color w:val="000000" w:themeColor="text1"/>
          <w:sz w:val="24"/>
          <w:szCs w:val="24"/>
        </w:rPr>
        <w:t xml:space="preserve"> (РЕЗУЛЬТАТОВ)</w:t>
      </w:r>
      <w:r w:rsidRPr="00BE11FC">
        <w:rPr>
          <w:rFonts w:ascii="Times New Roman" w:eastAsia="Times New Roman" w:hAnsi="Times New Roman" w:cs="Times New Roman"/>
          <w:color w:val="000000" w:themeColor="text1"/>
          <w:sz w:val="24"/>
          <w:szCs w:val="24"/>
        </w:rPr>
        <w:t xml:space="preserve"> И КОНТРОЛЬНЫХ ТОЧЕК</w:t>
      </w:r>
    </w:p>
    <w:p w14:paraId="798E7B79"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_______________________________________________________</w:t>
      </w:r>
    </w:p>
    <w:p w14:paraId="6A23C1DF"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78D17E05" w14:textId="77777777" w:rsidR="00101566" w:rsidRPr="00BE11FC" w:rsidRDefault="00101566" w:rsidP="00101566">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17DC893E"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по состоянию на __________</w:t>
      </w:r>
    </w:p>
    <w:tbl>
      <w:tblPr>
        <w:tblW w:w="0" w:type="auto"/>
        <w:tblLayout w:type="fixed"/>
        <w:tblCellMar>
          <w:left w:w="0" w:type="dxa"/>
          <w:right w:w="0" w:type="dxa"/>
        </w:tblCellMar>
        <w:tblLook w:val="04A0" w:firstRow="1" w:lastRow="0" w:firstColumn="1" w:lastColumn="0" w:noHBand="0" w:noVBand="1"/>
      </w:tblPr>
      <w:tblGrid>
        <w:gridCol w:w="709"/>
        <w:gridCol w:w="851"/>
        <w:gridCol w:w="1559"/>
        <w:gridCol w:w="1417"/>
        <w:gridCol w:w="1276"/>
        <w:gridCol w:w="1276"/>
        <w:gridCol w:w="1134"/>
        <w:gridCol w:w="7"/>
        <w:gridCol w:w="1694"/>
        <w:gridCol w:w="7"/>
      </w:tblGrid>
      <w:tr w:rsidR="00C9244B" w:rsidRPr="00AC71E9" w14:paraId="1EE38753" w14:textId="77777777" w:rsidTr="00B21F79">
        <w:trPr>
          <w:gridAfter w:val="1"/>
          <w:wAfter w:w="7" w:type="dxa"/>
          <w:trHeight w:val="15"/>
        </w:trPr>
        <w:tc>
          <w:tcPr>
            <w:tcW w:w="709" w:type="dxa"/>
            <w:tcBorders>
              <w:top w:val="nil"/>
              <w:left w:val="nil"/>
              <w:bottom w:val="nil"/>
              <w:right w:val="nil"/>
            </w:tcBorders>
            <w:shd w:val="clear" w:color="auto" w:fill="auto"/>
            <w:hideMark/>
          </w:tcPr>
          <w:p w14:paraId="0289DA15"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851" w:type="dxa"/>
            <w:tcBorders>
              <w:top w:val="nil"/>
              <w:left w:val="nil"/>
              <w:bottom w:val="nil"/>
              <w:right w:val="nil"/>
            </w:tcBorders>
            <w:shd w:val="clear" w:color="auto" w:fill="auto"/>
            <w:hideMark/>
          </w:tcPr>
          <w:p w14:paraId="7D8000D6"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559" w:type="dxa"/>
            <w:tcBorders>
              <w:top w:val="nil"/>
              <w:left w:val="nil"/>
              <w:bottom w:val="nil"/>
              <w:right w:val="nil"/>
            </w:tcBorders>
            <w:shd w:val="clear" w:color="auto" w:fill="auto"/>
            <w:hideMark/>
          </w:tcPr>
          <w:p w14:paraId="32AD0E3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417" w:type="dxa"/>
            <w:tcBorders>
              <w:top w:val="nil"/>
              <w:left w:val="nil"/>
              <w:bottom w:val="nil"/>
              <w:right w:val="nil"/>
            </w:tcBorders>
            <w:shd w:val="clear" w:color="auto" w:fill="auto"/>
            <w:hideMark/>
          </w:tcPr>
          <w:p w14:paraId="3406A00E"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nil"/>
              <w:left w:val="nil"/>
              <w:bottom w:val="nil"/>
              <w:right w:val="nil"/>
            </w:tcBorders>
            <w:shd w:val="clear" w:color="auto" w:fill="auto"/>
            <w:hideMark/>
          </w:tcPr>
          <w:p w14:paraId="7D3717A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nil"/>
              <w:left w:val="nil"/>
              <w:bottom w:val="nil"/>
              <w:right w:val="nil"/>
            </w:tcBorders>
            <w:shd w:val="clear" w:color="auto" w:fill="auto"/>
            <w:hideMark/>
          </w:tcPr>
          <w:p w14:paraId="4592F79F"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134" w:type="dxa"/>
            <w:tcBorders>
              <w:top w:val="nil"/>
              <w:left w:val="nil"/>
              <w:bottom w:val="nil"/>
              <w:right w:val="nil"/>
            </w:tcBorders>
            <w:shd w:val="clear" w:color="auto" w:fill="auto"/>
            <w:hideMark/>
          </w:tcPr>
          <w:p w14:paraId="32327125"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701" w:type="dxa"/>
            <w:gridSpan w:val="2"/>
            <w:tcBorders>
              <w:top w:val="nil"/>
              <w:left w:val="nil"/>
              <w:bottom w:val="nil"/>
              <w:right w:val="nil"/>
            </w:tcBorders>
            <w:shd w:val="clear" w:color="auto" w:fill="auto"/>
            <w:hideMark/>
          </w:tcPr>
          <w:p w14:paraId="542B5EE0"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r>
      <w:tr w:rsidR="00C9244B" w:rsidRPr="00AC71E9" w14:paraId="72E802B3" w14:textId="77777777" w:rsidTr="00B21F79">
        <w:tc>
          <w:tcPr>
            <w:tcW w:w="7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9CB4DBA"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N п/п</w:t>
            </w:r>
          </w:p>
        </w:tc>
        <w:tc>
          <w:tcPr>
            <w:tcW w:w="85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771927E" w14:textId="77777777" w:rsidR="00C9244B" w:rsidRPr="00AC71E9" w:rsidRDefault="00C9244B" w:rsidP="00C9244B">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Статус &lt;1&gt;</w:t>
            </w:r>
          </w:p>
        </w:tc>
        <w:tc>
          <w:tcPr>
            <w:tcW w:w="155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B0DAEE9"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Наименование мероприятия</w:t>
            </w:r>
            <w:r w:rsidR="00F346CB" w:rsidRPr="00AC71E9">
              <w:rPr>
                <w:rFonts w:ascii="Times New Roman" w:eastAsia="Times New Roman" w:hAnsi="Times New Roman" w:cs="Times New Roman"/>
                <w:color w:val="000000" w:themeColor="text1"/>
                <w:sz w:val="20"/>
                <w:szCs w:val="20"/>
              </w:rPr>
              <w:t xml:space="preserve"> (результата)</w:t>
            </w:r>
          </w:p>
        </w:tc>
        <w:tc>
          <w:tcPr>
            <w:tcW w:w="141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6FBF0E4"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Наименование контрольной точки</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A554945" w14:textId="77777777" w:rsidR="00C9244B" w:rsidRPr="00AC71E9" w:rsidRDefault="00074D8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Ответственный исполнитель</w:t>
            </w:r>
          </w:p>
        </w:tc>
        <w:tc>
          <w:tcPr>
            <w:tcW w:w="2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E8D23A"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Дата наступления контрольной точки</w:t>
            </w:r>
          </w:p>
        </w:tc>
        <w:tc>
          <w:tcPr>
            <w:tcW w:w="170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2D5E611" w14:textId="77777777" w:rsidR="00C9244B" w:rsidRPr="00AC71E9" w:rsidRDefault="00C9244B" w:rsidP="005C4988">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Примечание &lt;</w:t>
            </w:r>
            <w:r w:rsidR="005C4988" w:rsidRPr="00AC71E9">
              <w:rPr>
                <w:rFonts w:ascii="Times New Roman" w:eastAsia="Times New Roman" w:hAnsi="Times New Roman" w:cs="Times New Roman"/>
                <w:color w:val="000000" w:themeColor="text1"/>
                <w:sz w:val="20"/>
                <w:szCs w:val="20"/>
              </w:rPr>
              <w:t>2</w:t>
            </w:r>
            <w:r w:rsidRPr="00AC71E9">
              <w:rPr>
                <w:rFonts w:ascii="Times New Roman" w:eastAsia="Times New Roman" w:hAnsi="Times New Roman" w:cs="Times New Roman"/>
                <w:color w:val="000000" w:themeColor="text1"/>
                <w:sz w:val="20"/>
                <w:szCs w:val="20"/>
              </w:rPr>
              <w:t>&gt;</w:t>
            </w:r>
          </w:p>
        </w:tc>
      </w:tr>
      <w:tr w:rsidR="00C9244B" w:rsidRPr="00AC71E9" w14:paraId="6FD6C1A7" w14:textId="77777777" w:rsidTr="00B21F79">
        <w:trPr>
          <w:gridAfter w:val="1"/>
          <w:wAfter w:w="7" w:type="dxa"/>
        </w:trPr>
        <w:tc>
          <w:tcPr>
            <w:tcW w:w="7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9BC75C7"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85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DFF2ABC"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55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117472A"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41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511DA12"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8E7A6C6"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F5E9A7"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план</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11587B"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факт</w:t>
            </w:r>
          </w:p>
        </w:tc>
        <w:tc>
          <w:tcPr>
            <w:tcW w:w="1701"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67C0B9F"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r>
      <w:tr w:rsidR="00C9244B" w:rsidRPr="00AC71E9" w14:paraId="0EF01A17" w14:textId="77777777" w:rsidTr="00B21F79">
        <w:trPr>
          <w:gridAfter w:val="1"/>
          <w:wAfter w:w="7" w:type="dxa"/>
        </w:trPr>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D01D47"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1</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FFFF23"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EBD374"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1BFF27"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18583A"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FD99D6"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038ED1"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7</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8ACD3A"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8</w:t>
            </w:r>
          </w:p>
        </w:tc>
      </w:tr>
      <w:tr w:rsidR="00C9244B" w:rsidRPr="00AC71E9" w14:paraId="5AD06C0E" w14:textId="77777777" w:rsidTr="00B21F79">
        <w:trPr>
          <w:gridAfter w:val="1"/>
          <w:wAfter w:w="7" w:type="dxa"/>
        </w:trPr>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25AD0A" w14:textId="77777777" w:rsidR="00C9244B" w:rsidRPr="00AC71E9" w:rsidRDefault="00C9244B" w:rsidP="00642065">
            <w:pPr>
              <w:spacing w:after="0" w:line="240" w:lineRule="auto"/>
              <w:jc w:val="center"/>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1.</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6C137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33132C"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73442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0A0C0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7BE7B8"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7557D5"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B765FE"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r>
      <w:tr w:rsidR="00C9244B" w:rsidRPr="00AC71E9" w14:paraId="5FE0AF47" w14:textId="77777777" w:rsidTr="00B21F79">
        <w:trPr>
          <w:gridAfter w:val="1"/>
          <w:wAfter w:w="7" w:type="dxa"/>
        </w:trPr>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EE69D8" w14:textId="77777777" w:rsidR="00221AB1" w:rsidRPr="00AC71E9" w:rsidRDefault="00C9244B" w:rsidP="00642065">
            <w:pPr>
              <w:spacing w:after="0" w:line="240" w:lineRule="auto"/>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t>...</w:t>
            </w:r>
          </w:p>
          <w:p w14:paraId="08CE4A6D" w14:textId="3D312893" w:rsidR="00C9244B" w:rsidRPr="00AC71E9" w:rsidRDefault="00C9244B" w:rsidP="00642065">
            <w:pPr>
              <w:spacing w:after="0" w:line="240" w:lineRule="auto"/>
              <w:textAlignment w:val="baseline"/>
              <w:rPr>
                <w:rFonts w:ascii="Times New Roman" w:eastAsia="Times New Roman" w:hAnsi="Times New Roman" w:cs="Times New Roman"/>
                <w:color w:val="000000" w:themeColor="text1"/>
                <w:sz w:val="20"/>
                <w:szCs w:val="20"/>
              </w:rPr>
            </w:pPr>
            <w:r w:rsidRPr="00AC71E9">
              <w:rPr>
                <w:rFonts w:ascii="Times New Roman" w:eastAsia="Times New Roman" w:hAnsi="Times New Roman" w:cs="Times New Roman"/>
                <w:color w:val="000000" w:themeColor="text1"/>
                <w:sz w:val="20"/>
                <w:szCs w:val="20"/>
              </w:rPr>
              <w:br/>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09FC4E"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212BD5"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9B48A6"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3EB99B"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635D1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F6A614"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4E10A0" w14:textId="77777777" w:rsidR="00C9244B" w:rsidRPr="00AC71E9" w:rsidRDefault="00C9244B" w:rsidP="00642065">
            <w:pPr>
              <w:spacing w:after="0" w:line="240" w:lineRule="auto"/>
              <w:rPr>
                <w:rFonts w:ascii="Times New Roman" w:eastAsia="Times New Roman" w:hAnsi="Times New Roman" w:cs="Times New Roman"/>
                <w:color w:val="000000" w:themeColor="text1"/>
                <w:sz w:val="20"/>
                <w:szCs w:val="20"/>
              </w:rPr>
            </w:pPr>
          </w:p>
        </w:tc>
      </w:tr>
    </w:tbl>
    <w:p w14:paraId="3E1EC325" w14:textId="77777777" w:rsidR="00221AB1" w:rsidRPr="00BE11FC" w:rsidRDefault="00221AB1" w:rsidP="00C9244B">
      <w:pPr>
        <w:spacing w:after="0" w:line="240" w:lineRule="auto"/>
        <w:textAlignment w:val="baseline"/>
        <w:rPr>
          <w:rFonts w:ascii="Times New Roman" w:eastAsia="Times New Roman" w:hAnsi="Times New Roman" w:cs="Times New Roman"/>
          <w:color w:val="000000" w:themeColor="text1"/>
          <w:sz w:val="24"/>
          <w:szCs w:val="24"/>
        </w:rPr>
      </w:pPr>
    </w:p>
    <w:p w14:paraId="6041B60A" w14:textId="6DF73CE3" w:rsidR="00C9244B" w:rsidRDefault="00C9244B" w:rsidP="00C9244B">
      <w:pPr>
        <w:spacing w:after="0" w:line="240" w:lineRule="auto"/>
        <w:ind w:firstLine="480"/>
        <w:textAlignment w:val="baseline"/>
        <w:rPr>
          <w:rFonts w:ascii="Times New Roman" w:eastAsia="Times New Roman" w:hAnsi="Times New Roman" w:cs="Times New Roman"/>
          <w:color w:val="000000" w:themeColor="text1"/>
          <w:sz w:val="24"/>
          <w:szCs w:val="24"/>
        </w:rPr>
      </w:pPr>
      <w:r w:rsidRPr="00BE11FC">
        <w:rPr>
          <w:rFonts w:ascii="Times New Roman" w:eastAsia="Times New Roman" w:hAnsi="Times New Roman" w:cs="Times New Roman"/>
          <w:color w:val="000000" w:themeColor="text1"/>
          <w:sz w:val="24"/>
          <w:szCs w:val="24"/>
        </w:rPr>
        <w:t>&lt;1&gt; исполнено (И), в процессе исполнения (ПИ), не исполнено (НИ);</w:t>
      </w:r>
      <w:r w:rsidRPr="00BE11FC">
        <w:rPr>
          <w:rFonts w:ascii="Times New Roman" w:eastAsia="Times New Roman" w:hAnsi="Times New Roman" w:cs="Times New Roman"/>
          <w:color w:val="000000" w:themeColor="text1"/>
          <w:sz w:val="24"/>
          <w:szCs w:val="24"/>
        </w:rPr>
        <w:br/>
        <w:t xml:space="preserve">     </w:t>
      </w:r>
      <w:proofErr w:type="gramStart"/>
      <w:r w:rsidRPr="00BE11FC">
        <w:rPr>
          <w:rFonts w:ascii="Times New Roman" w:eastAsia="Times New Roman" w:hAnsi="Times New Roman" w:cs="Times New Roman"/>
          <w:color w:val="000000" w:themeColor="text1"/>
          <w:sz w:val="24"/>
          <w:szCs w:val="24"/>
        </w:rPr>
        <w:t xml:space="preserve">   &lt;</w:t>
      </w:r>
      <w:proofErr w:type="gramEnd"/>
      <w:r w:rsidR="005C4988" w:rsidRPr="00BE11FC">
        <w:rPr>
          <w:rFonts w:ascii="Times New Roman" w:eastAsia="Times New Roman" w:hAnsi="Times New Roman" w:cs="Times New Roman"/>
          <w:color w:val="000000" w:themeColor="text1"/>
          <w:sz w:val="24"/>
          <w:szCs w:val="24"/>
        </w:rPr>
        <w:t>2</w:t>
      </w:r>
      <w:r w:rsidRPr="00BE11FC">
        <w:rPr>
          <w:rFonts w:ascii="Times New Roman" w:eastAsia="Times New Roman" w:hAnsi="Times New Roman" w:cs="Times New Roman"/>
          <w:color w:val="000000" w:themeColor="text1"/>
          <w:sz w:val="24"/>
          <w:szCs w:val="24"/>
        </w:rPr>
        <w:t>&gt; указываются причины - невыполнения (частичного, несвоевре</w:t>
      </w:r>
      <w:r w:rsidR="005C4988" w:rsidRPr="00BE11FC">
        <w:rPr>
          <w:rFonts w:ascii="Times New Roman" w:eastAsia="Times New Roman" w:hAnsi="Times New Roman" w:cs="Times New Roman"/>
          <w:color w:val="000000" w:themeColor="text1"/>
          <w:sz w:val="24"/>
          <w:szCs w:val="24"/>
        </w:rPr>
        <w:t>менного выполнения) мероприятий</w:t>
      </w:r>
      <w:r w:rsidRPr="00BE11FC">
        <w:rPr>
          <w:rFonts w:ascii="Times New Roman" w:eastAsia="Times New Roman" w:hAnsi="Times New Roman" w:cs="Times New Roman"/>
          <w:color w:val="000000" w:themeColor="text1"/>
          <w:sz w:val="24"/>
          <w:szCs w:val="24"/>
        </w:rPr>
        <w:t>.</w:t>
      </w:r>
      <w:r w:rsidRPr="00BE11FC">
        <w:rPr>
          <w:rFonts w:ascii="Times New Roman" w:eastAsia="Times New Roman" w:hAnsi="Times New Roman" w:cs="Times New Roman"/>
          <w:color w:val="000000" w:themeColor="text1"/>
          <w:sz w:val="24"/>
          <w:szCs w:val="24"/>
        </w:rPr>
        <w:br/>
      </w:r>
    </w:p>
    <w:p w14:paraId="4E7075EA" w14:textId="4B68621B" w:rsidR="00AC71E9" w:rsidRDefault="00AC71E9" w:rsidP="00C9244B">
      <w:pPr>
        <w:spacing w:after="0" w:line="240" w:lineRule="auto"/>
        <w:ind w:firstLine="480"/>
        <w:textAlignment w:val="baseline"/>
        <w:rPr>
          <w:rFonts w:ascii="Times New Roman" w:eastAsia="Times New Roman" w:hAnsi="Times New Roman" w:cs="Times New Roman"/>
          <w:color w:val="000000" w:themeColor="text1"/>
          <w:sz w:val="24"/>
          <w:szCs w:val="24"/>
        </w:rPr>
      </w:pPr>
    </w:p>
    <w:p w14:paraId="7E888650" w14:textId="5695A977" w:rsidR="00AC71E9" w:rsidRDefault="00AC71E9" w:rsidP="00C9244B">
      <w:pPr>
        <w:spacing w:after="0" w:line="240" w:lineRule="auto"/>
        <w:ind w:firstLine="480"/>
        <w:textAlignment w:val="baseline"/>
        <w:rPr>
          <w:rFonts w:ascii="Times New Roman" w:eastAsia="Times New Roman" w:hAnsi="Times New Roman" w:cs="Times New Roman"/>
          <w:color w:val="000000" w:themeColor="text1"/>
          <w:sz w:val="24"/>
          <w:szCs w:val="24"/>
        </w:rPr>
      </w:pPr>
    </w:p>
    <w:p w14:paraId="4693248E" w14:textId="77777777" w:rsidR="00AC71E9" w:rsidRPr="00BE11FC" w:rsidRDefault="00AC71E9" w:rsidP="00C9244B">
      <w:pPr>
        <w:spacing w:after="0" w:line="240" w:lineRule="auto"/>
        <w:ind w:firstLine="480"/>
        <w:textAlignment w:val="baseline"/>
        <w:rPr>
          <w:rFonts w:ascii="Times New Roman" w:eastAsia="Times New Roman" w:hAnsi="Times New Roman" w:cs="Times New Roman"/>
          <w:color w:val="000000" w:themeColor="text1"/>
          <w:sz w:val="24"/>
          <w:szCs w:val="24"/>
        </w:rPr>
      </w:pPr>
    </w:p>
    <w:p w14:paraId="53F19511" w14:textId="77777777" w:rsidR="007A04D6" w:rsidRPr="00BE11FC" w:rsidRDefault="007A04D6" w:rsidP="00AC71E9">
      <w:pPr>
        <w:spacing w:after="0" w:line="240" w:lineRule="auto"/>
        <w:ind w:firstLine="480"/>
        <w:jc w:val="center"/>
        <w:textAlignment w:val="baseline"/>
        <w:rPr>
          <w:rFonts w:ascii="Times New Roman" w:eastAsiaTheme="minorEastAsia" w:hAnsi="Times New Roman" w:cs="Times New Roman"/>
          <w:sz w:val="24"/>
          <w:szCs w:val="24"/>
          <w:lang w:eastAsia="ru-RU"/>
        </w:rPr>
      </w:pPr>
      <w:r w:rsidRPr="00BE11FC">
        <w:rPr>
          <w:rFonts w:ascii="Times New Roman" w:eastAsia="Times New Roman" w:hAnsi="Times New Roman" w:cs="Times New Roman"/>
          <w:color w:val="000000" w:themeColor="text1"/>
          <w:sz w:val="24"/>
          <w:szCs w:val="24"/>
        </w:rPr>
        <w:t xml:space="preserve">ТАБЛИЦА 4. </w:t>
      </w:r>
      <w:r w:rsidRPr="00BE11FC">
        <w:rPr>
          <w:rFonts w:ascii="Times New Roman" w:eastAsiaTheme="minorEastAsia" w:hAnsi="Times New Roman" w:cs="Times New Roman"/>
          <w:sz w:val="24"/>
          <w:szCs w:val="24"/>
          <w:lang w:eastAsia="ru-RU"/>
        </w:rPr>
        <w:t>ИСПОЛНЕНИЕ РЕЗУЛЬТАТОВ КОМПЛЕКСА ПРОЦЕССНЫХ МЕРОПРИЯТИЙ</w:t>
      </w:r>
    </w:p>
    <w:p w14:paraId="75F09B8B"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_______________________________________________________</w:t>
      </w:r>
    </w:p>
    <w:p w14:paraId="2A8C12B1"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комплекса процессных мероприятий)</w:t>
      </w:r>
    </w:p>
    <w:p w14:paraId="5AB5D90E" w14:textId="77777777" w:rsidR="00101566" w:rsidRPr="00BE11FC" w:rsidRDefault="00101566" w:rsidP="00101566">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14:paraId="0D54D63D" w14:textId="77777777" w:rsidR="00101566" w:rsidRPr="00BE11FC" w:rsidRDefault="00101566" w:rsidP="0010156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по состоянию на __________</w:t>
      </w:r>
    </w:p>
    <w:p w14:paraId="0AABA812" w14:textId="77777777" w:rsidR="00101566" w:rsidRPr="00BE11FC" w:rsidRDefault="00101566" w:rsidP="007A04D6">
      <w:pPr>
        <w:spacing w:after="0" w:line="240" w:lineRule="auto"/>
        <w:ind w:firstLine="480"/>
        <w:textAlignment w:val="baseline"/>
        <w:rPr>
          <w:rFonts w:ascii="Times New Roman" w:eastAsia="Times New Roman" w:hAnsi="Times New Roman" w:cs="Times New Roman"/>
          <w:color w:val="000000" w:themeColor="text1"/>
          <w:sz w:val="24"/>
          <w:szCs w:val="24"/>
        </w:rPr>
      </w:pPr>
    </w:p>
    <w:p w14:paraId="765B8012" w14:textId="77777777" w:rsidR="0055256F" w:rsidRPr="00BE11FC" w:rsidRDefault="0055256F" w:rsidP="00221E3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879"/>
        <w:gridCol w:w="1559"/>
        <w:gridCol w:w="1560"/>
        <w:gridCol w:w="992"/>
        <w:gridCol w:w="709"/>
        <w:gridCol w:w="992"/>
        <w:gridCol w:w="1701"/>
      </w:tblGrid>
      <w:tr w:rsidR="007A04D6" w:rsidRPr="00BE11FC" w14:paraId="284B6A5F" w14:textId="77777777" w:rsidTr="00221AB1">
        <w:tc>
          <w:tcPr>
            <w:tcW w:w="454" w:type="dxa"/>
            <w:vMerge w:val="restart"/>
            <w:vAlign w:val="center"/>
          </w:tcPr>
          <w:p w14:paraId="2F4D21F5"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N п/п</w:t>
            </w:r>
          </w:p>
        </w:tc>
        <w:tc>
          <w:tcPr>
            <w:tcW w:w="1639" w:type="dxa"/>
            <w:vMerge w:val="restart"/>
            <w:vAlign w:val="center"/>
          </w:tcPr>
          <w:p w14:paraId="3D1C91BD" w14:textId="77777777" w:rsidR="007A04D6" w:rsidRPr="00BE11FC" w:rsidRDefault="007A04D6" w:rsidP="007A04D6">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Наименование результата</w:t>
            </w:r>
          </w:p>
        </w:tc>
        <w:tc>
          <w:tcPr>
            <w:tcW w:w="879" w:type="dxa"/>
            <w:vMerge w:val="restart"/>
            <w:vAlign w:val="center"/>
          </w:tcPr>
          <w:p w14:paraId="0C0FE26B"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Ед. изм.</w:t>
            </w:r>
          </w:p>
        </w:tc>
        <w:tc>
          <w:tcPr>
            <w:tcW w:w="1559" w:type="dxa"/>
            <w:vMerge w:val="restart"/>
            <w:vAlign w:val="center"/>
          </w:tcPr>
          <w:p w14:paraId="586DE5C8"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Плановое значение</w:t>
            </w:r>
          </w:p>
        </w:tc>
        <w:tc>
          <w:tcPr>
            <w:tcW w:w="1560" w:type="dxa"/>
            <w:vMerge w:val="restart"/>
            <w:vAlign w:val="center"/>
          </w:tcPr>
          <w:p w14:paraId="0B150B5E"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Фактическое значение</w:t>
            </w:r>
          </w:p>
        </w:tc>
        <w:tc>
          <w:tcPr>
            <w:tcW w:w="2693" w:type="dxa"/>
            <w:gridSpan w:val="3"/>
            <w:vAlign w:val="center"/>
          </w:tcPr>
          <w:p w14:paraId="4161C33B"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Отклонение фактического значения от планового</w:t>
            </w:r>
          </w:p>
        </w:tc>
        <w:tc>
          <w:tcPr>
            <w:tcW w:w="1701" w:type="dxa"/>
            <w:vMerge w:val="restart"/>
            <w:vAlign w:val="center"/>
          </w:tcPr>
          <w:p w14:paraId="5E8B7D1B"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 xml:space="preserve">Обоснование причин отклонения </w:t>
            </w:r>
          </w:p>
        </w:tc>
      </w:tr>
      <w:tr w:rsidR="007A04D6" w:rsidRPr="00BE11FC" w14:paraId="2F04701F" w14:textId="77777777" w:rsidTr="00221AB1">
        <w:tc>
          <w:tcPr>
            <w:tcW w:w="454" w:type="dxa"/>
            <w:vMerge/>
          </w:tcPr>
          <w:p w14:paraId="703C9820"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639" w:type="dxa"/>
            <w:vMerge/>
          </w:tcPr>
          <w:p w14:paraId="5FA4E6C1"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879" w:type="dxa"/>
            <w:vMerge/>
          </w:tcPr>
          <w:p w14:paraId="54355FF1"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59" w:type="dxa"/>
            <w:vMerge/>
          </w:tcPr>
          <w:p w14:paraId="1EAE749F"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60" w:type="dxa"/>
            <w:vMerge/>
          </w:tcPr>
          <w:p w14:paraId="25BCC9F6"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vAlign w:val="center"/>
          </w:tcPr>
          <w:p w14:paraId="569C9FCF"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p>
        </w:tc>
        <w:tc>
          <w:tcPr>
            <w:tcW w:w="709" w:type="dxa"/>
            <w:vAlign w:val="center"/>
          </w:tcPr>
          <w:p w14:paraId="51AB9FF1"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p>
        </w:tc>
        <w:tc>
          <w:tcPr>
            <w:tcW w:w="992" w:type="dxa"/>
            <w:vAlign w:val="center"/>
          </w:tcPr>
          <w:p w14:paraId="4023AEED"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p>
        </w:tc>
        <w:tc>
          <w:tcPr>
            <w:tcW w:w="1701" w:type="dxa"/>
            <w:vMerge/>
          </w:tcPr>
          <w:p w14:paraId="33FA93CA"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A04D6" w:rsidRPr="00BE11FC" w14:paraId="3F8009FA" w14:textId="77777777" w:rsidTr="00221AB1">
        <w:tc>
          <w:tcPr>
            <w:tcW w:w="454" w:type="dxa"/>
          </w:tcPr>
          <w:p w14:paraId="584E1087"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1</w:t>
            </w:r>
          </w:p>
        </w:tc>
        <w:tc>
          <w:tcPr>
            <w:tcW w:w="1639" w:type="dxa"/>
          </w:tcPr>
          <w:p w14:paraId="45DCFEE2"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2</w:t>
            </w:r>
          </w:p>
        </w:tc>
        <w:tc>
          <w:tcPr>
            <w:tcW w:w="879" w:type="dxa"/>
          </w:tcPr>
          <w:p w14:paraId="4A2AF6E6"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3</w:t>
            </w:r>
          </w:p>
        </w:tc>
        <w:tc>
          <w:tcPr>
            <w:tcW w:w="1559" w:type="dxa"/>
          </w:tcPr>
          <w:p w14:paraId="6D4EA460"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4</w:t>
            </w:r>
          </w:p>
        </w:tc>
        <w:tc>
          <w:tcPr>
            <w:tcW w:w="1560" w:type="dxa"/>
          </w:tcPr>
          <w:p w14:paraId="7D04FA5F"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5</w:t>
            </w:r>
          </w:p>
        </w:tc>
        <w:tc>
          <w:tcPr>
            <w:tcW w:w="992" w:type="dxa"/>
          </w:tcPr>
          <w:p w14:paraId="43060652"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6</w:t>
            </w:r>
          </w:p>
        </w:tc>
        <w:tc>
          <w:tcPr>
            <w:tcW w:w="709" w:type="dxa"/>
          </w:tcPr>
          <w:p w14:paraId="592D62B6"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7</w:t>
            </w:r>
          </w:p>
        </w:tc>
        <w:tc>
          <w:tcPr>
            <w:tcW w:w="992" w:type="dxa"/>
          </w:tcPr>
          <w:p w14:paraId="3D30C1AD"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8</w:t>
            </w:r>
          </w:p>
        </w:tc>
        <w:tc>
          <w:tcPr>
            <w:tcW w:w="1701" w:type="dxa"/>
          </w:tcPr>
          <w:p w14:paraId="1282D05C"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9</w:t>
            </w:r>
          </w:p>
        </w:tc>
      </w:tr>
      <w:tr w:rsidR="007A04D6" w:rsidRPr="00BE11FC" w14:paraId="0BC459BA" w14:textId="77777777" w:rsidTr="00221AB1">
        <w:tc>
          <w:tcPr>
            <w:tcW w:w="10485" w:type="dxa"/>
            <w:gridSpan w:val="9"/>
          </w:tcPr>
          <w:p w14:paraId="2E0B8A46" w14:textId="5DADE454" w:rsidR="007A04D6" w:rsidRPr="00BE11FC" w:rsidRDefault="00D35A28"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r w:rsidR="007A04D6" w:rsidRPr="00BE11FC">
              <w:rPr>
                <w:rFonts w:ascii="Times New Roman" w:eastAsiaTheme="minorEastAsia" w:hAnsi="Times New Roman" w:cs="Times New Roman"/>
                <w:sz w:val="24"/>
                <w:szCs w:val="24"/>
                <w:lang w:eastAsia="ru-RU"/>
              </w:rPr>
              <w:t>Наименование задачи комплекса процессных мероприятий</w:t>
            </w:r>
            <w:r w:rsidRPr="00BE11FC">
              <w:rPr>
                <w:rFonts w:ascii="Times New Roman" w:eastAsiaTheme="minorEastAsia" w:hAnsi="Times New Roman" w:cs="Times New Roman"/>
                <w:sz w:val="24"/>
                <w:szCs w:val="24"/>
                <w:lang w:eastAsia="ru-RU"/>
              </w:rPr>
              <w:t>»</w:t>
            </w:r>
          </w:p>
        </w:tc>
      </w:tr>
      <w:tr w:rsidR="007A04D6" w:rsidRPr="00BE11FC" w14:paraId="0BDC278E" w14:textId="77777777" w:rsidTr="00221AB1">
        <w:tc>
          <w:tcPr>
            <w:tcW w:w="454" w:type="dxa"/>
          </w:tcPr>
          <w:p w14:paraId="06B2F430"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1</w:t>
            </w:r>
          </w:p>
        </w:tc>
        <w:tc>
          <w:tcPr>
            <w:tcW w:w="1639" w:type="dxa"/>
          </w:tcPr>
          <w:p w14:paraId="1A4E9115" w14:textId="77777777" w:rsidR="007A04D6" w:rsidRPr="00BE11FC" w:rsidRDefault="007A04D6" w:rsidP="0064206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результат</w:t>
            </w:r>
          </w:p>
        </w:tc>
        <w:tc>
          <w:tcPr>
            <w:tcW w:w="879" w:type="dxa"/>
          </w:tcPr>
          <w:p w14:paraId="53209C95"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59" w:type="dxa"/>
          </w:tcPr>
          <w:p w14:paraId="2523E4AF"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60" w:type="dxa"/>
          </w:tcPr>
          <w:p w14:paraId="6D08DE45"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0843EEF6"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709" w:type="dxa"/>
          </w:tcPr>
          <w:p w14:paraId="31330A71"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0E2457F0"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701" w:type="dxa"/>
          </w:tcPr>
          <w:p w14:paraId="234E3F39"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A04D6" w:rsidRPr="00BE11FC" w14:paraId="7975D1CA" w14:textId="77777777" w:rsidTr="00221AB1">
        <w:tc>
          <w:tcPr>
            <w:tcW w:w="454" w:type="dxa"/>
          </w:tcPr>
          <w:p w14:paraId="17E62EC2" w14:textId="77777777" w:rsidR="007A04D6" w:rsidRPr="00BE11FC" w:rsidRDefault="007A04D6" w:rsidP="00642065">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2</w:t>
            </w:r>
          </w:p>
        </w:tc>
        <w:tc>
          <w:tcPr>
            <w:tcW w:w="1639" w:type="dxa"/>
          </w:tcPr>
          <w:p w14:paraId="749C767B" w14:textId="77777777" w:rsidR="007A04D6" w:rsidRPr="00BE11FC" w:rsidRDefault="007A04D6" w:rsidP="0064206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результат</w:t>
            </w:r>
          </w:p>
        </w:tc>
        <w:tc>
          <w:tcPr>
            <w:tcW w:w="879" w:type="dxa"/>
          </w:tcPr>
          <w:p w14:paraId="317A3AC1"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59" w:type="dxa"/>
          </w:tcPr>
          <w:p w14:paraId="392CD182"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60" w:type="dxa"/>
          </w:tcPr>
          <w:p w14:paraId="076E4870"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2CDDACDB"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709" w:type="dxa"/>
          </w:tcPr>
          <w:p w14:paraId="4F3D21ED"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774B6F2A"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701" w:type="dxa"/>
          </w:tcPr>
          <w:p w14:paraId="23F497F2"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7A04D6" w:rsidRPr="00BE11FC" w14:paraId="54BD3F7E" w14:textId="77777777" w:rsidTr="00221AB1">
        <w:tc>
          <w:tcPr>
            <w:tcW w:w="454" w:type="dxa"/>
          </w:tcPr>
          <w:p w14:paraId="37FE1909"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639" w:type="dxa"/>
          </w:tcPr>
          <w:p w14:paraId="2A13426A" w14:textId="77777777" w:rsidR="007A04D6" w:rsidRPr="00BE11FC" w:rsidRDefault="007A04D6" w:rsidP="0064206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BE11FC">
              <w:rPr>
                <w:rFonts w:ascii="Times New Roman" w:eastAsiaTheme="minorEastAsia" w:hAnsi="Times New Roman" w:cs="Times New Roman"/>
                <w:sz w:val="24"/>
                <w:szCs w:val="24"/>
                <w:lang w:eastAsia="ru-RU"/>
              </w:rPr>
              <w:t>...</w:t>
            </w:r>
          </w:p>
        </w:tc>
        <w:tc>
          <w:tcPr>
            <w:tcW w:w="879" w:type="dxa"/>
          </w:tcPr>
          <w:p w14:paraId="3FE7B5AC"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59" w:type="dxa"/>
          </w:tcPr>
          <w:p w14:paraId="3731672B"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560" w:type="dxa"/>
          </w:tcPr>
          <w:p w14:paraId="7D4FB4BC"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75D58183"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709" w:type="dxa"/>
          </w:tcPr>
          <w:p w14:paraId="1AD66A1D"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992" w:type="dxa"/>
          </w:tcPr>
          <w:p w14:paraId="2EB1A730"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701" w:type="dxa"/>
          </w:tcPr>
          <w:p w14:paraId="7067AF4E" w14:textId="77777777" w:rsidR="007A04D6" w:rsidRPr="00BE11FC" w:rsidRDefault="007A04D6" w:rsidP="00642065">
            <w:pPr>
              <w:widowControl w:val="0"/>
              <w:autoSpaceDE w:val="0"/>
              <w:autoSpaceDN w:val="0"/>
              <w:spacing w:after="0" w:line="240" w:lineRule="auto"/>
              <w:rPr>
                <w:rFonts w:ascii="Times New Roman" w:eastAsiaTheme="minorEastAsia" w:hAnsi="Times New Roman" w:cs="Times New Roman"/>
                <w:sz w:val="24"/>
                <w:szCs w:val="24"/>
                <w:lang w:eastAsia="ru-RU"/>
              </w:rPr>
            </w:pPr>
          </w:p>
        </w:tc>
      </w:tr>
    </w:tbl>
    <w:p w14:paraId="33BDF921" w14:textId="77777777" w:rsidR="00221AB1" w:rsidRPr="00BE11FC" w:rsidRDefault="00221AB1" w:rsidP="00221AB1">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p>
    <w:p w14:paraId="3CF0D49E" w14:textId="77777777" w:rsidR="00221AB1" w:rsidRPr="00BE11FC" w:rsidRDefault="00221AB1" w:rsidP="00221AB1">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p>
    <w:p w14:paraId="327279C7" w14:textId="1A0B4207" w:rsidR="00221AB1" w:rsidRPr="00C71F6A" w:rsidRDefault="00221AB1" w:rsidP="00221AB1">
      <w:pPr>
        <w:widowControl w:val="0"/>
        <w:autoSpaceDE w:val="0"/>
        <w:autoSpaceDN w:val="0"/>
        <w:spacing w:after="0" w:line="240" w:lineRule="auto"/>
        <w:outlineLvl w:val="1"/>
        <w:rPr>
          <w:rFonts w:ascii="Times New Roman" w:eastAsiaTheme="minorEastAsia" w:hAnsi="Times New Roman" w:cs="Times New Roman"/>
          <w:sz w:val="28"/>
          <w:szCs w:val="28"/>
          <w:lang w:eastAsia="ru-RU"/>
        </w:rPr>
      </w:pPr>
      <w:r w:rsidRPr="00BE11FC">
        <w:rPr>
          <w:rFonts w:ascii="Times New Roman" w:eastAsiaTheme="minorEastAsia" w:hAnsi="Times New Roman" w:cs="Times New Roman"/>
          <w:sz w:val="28"/>
          <w:szCs w:val="28"/>
          <w:lang w:eastAsia="ru-RU"/>
        </w:rPr>
        <w:lastRenderedPageBreak/>
        <w:t>Мэр города Усолье-Сибирское                                                                  М.В. Торопкин</w:t>
      </w:r>
    </w:p>
    <w:p w14:paraId="7B399DDC" w14:textId="77777777" w:rsidR="007A04D6" w:rsidRPr="00DA5E09" w:rsidRDefault="007A04D6" w:rsidP="00FA09D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sectPr w:rsidR="007A04D6" w:rsidRPr="00DA5E09" w:rsidSect="00234D0C">
      <w:footerReference w:type="default" r:id="rId12"/>
      <w:footerReference w:type="first" r:id="rId13"/>
      <w:pgSz w:w="11906" w:h="16838"/>
      <w:pgMar w:top="1440" w:right="567" w:bottom="1440" w:left="1134"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ED02" w14:textId="77777777" w:rsidR="00DA71C2" w:rsidRDefault="00DA71C2" w:rsidP="00DA5E09">
      <w:pPr>
        <w:spacing w:after="0" w:line="240" w:lineRule="auto"/>
      </w:pPr>
      <w:r>
        <w:separator/>
      </w:r>
    </w:p>
  </w:endnote>
  <w:endnote w:type="continuationSeparator" w:id="0">
    <w:p w14:paraId="4F2BC22D" w14:textId="77777777" w:rsidR="00DA71C2" w:rsidRDefault="00DA71C2" w:rsidP="00DA5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G_CenturyOldStyl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613006"/>
      <w:docPartObj>
        <w:docPartGallery w:val="Page Numbers (Bottom of Page)"/>
        <w:docPartUnique/>
      </w:docPartObj>
    </w:sdtPr>
    <w:sdtEndPr/>
    <w:sdtContent>
      <w:p w14:paraId="299FA014" w14:textId="2F5B2B0E" w:rsidR="00BE11FC" w:rsidRDefault="00BE11FC">
        <w:pPr>
          <w:pStyle w:val="a5"/>
          <w:jc w:val="center"/>
        </w:pPr>
        <w:r>
          <w:fldChar w:fldCharType="begin"/>
        </w:r>
        <w:r>
          <w:instrText>PAGE   \* MERGEFORMAT</w:instrText>
        </w:r>
        <w:r>
          <w:fldChar w:fldCharType="separate"/>
        </w:r>
        <w:r>
          <w:t>2</w:t>
        </w:r>
        <w:r>
          <w:fldChar w:fldCharType="end"/>
        </w:r>
      </w:p>
    </w:sdtContent>
  </w:sdt>
  <w:p w14:paraId="46A59BED" w14:textId="77777777" w:rsidR="00BE11FC" w:rsidRDefault="00BE11F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15040"/>
      <w:docPartObj>
        <w:docPartGallery w:val="Page Numbers (Bottom of Page)"/>
        <w:docPartUnique/>
      </w:docPartObj>
    </w:sdtPr>
    <w:sdtEndPr/>
    <w:sdtContent>
      <w:p w14:paraId="23F38F93" w14:textId="77777777" w:rsidR="00BE11FC" w:rsidRDefault="00BE11FC">
        <w:pPr>
          <w:pStyle w:val="a5"/>
          <w:jc w:val="center"/>
        </w:pPr>
      </w:p>
      <w:p w14:paraId="170C00CA" w14:textId="21CF2CBA" w:rsidR="00BE11FC" w:rsidRDefault="00FB0AFE">
        <w:pPr>
          <w:pStyle w:val="a5"/>
          <w:jc w:val="center"/>
        </w:pPr>
      </w:p>
    </w:sdtContent>
  </w:sdt>
  <w:p w14:paraId="42870E83" w14:textId="77777777" w:rsidR="00BE11FC" w:rsidRDefault="00BE11FC">
    <w:pPr>
      <w:pStyle w:val="ConsPlusNormal"/>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0233" w14:textId="77777777" w:rsidR="00DA71C2" w:rsidRDefault="00DA71C2" w:rsidP="00DA5E09">
      <w:pPr>
        <w:spacing w:after="0" w:line="240" w:lineRule="auto"/>
      </w:pPr>
      <w:r>
        <w:separator/>
      </w:r>
    </w:p>
  </w:footnote>
  <w:footnote w:type="continuationSeparator" w:id="0">
    <w:p w14:paraId="5FC44425" w14:textId="77777777" w:rsidR="00DA71C2" w:rsidRDefault="00DA71C2" w:rsidP="00DA5E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D028B"/>
    <w:multiLevelType w:val="hybridMultilevel"/>
    <w:tmpl w:val="78DC0AD2"/>
    <w:lvl w:ilvl="0" w:tplc="D69CDB4C">
      <w:start w:val="2"/>
      <w:numFmt w:val="decimal"/>
      <w:lvlText w:val="%1."/>
      <w:lvlJc w:val="left"/>
      <w:pPr>
        <w:tabs>
          <w:tab w:val="num" w:pos="1314"/>
        </w:tabs>
        <w:ind w:left="1314" w:hanging="360"/>
      </w:pPr>
      <w:rPr>
        <w:rFonts w:hint="default"/>
      </w:rPr>
    </w:lvl>
    <w:lvl w:ilvl="1" w:tplc="04190019" w:tentative="1">
      <w:start w:val="1"/>
      <w:numFmt w:val="lowerLetter"/>
      <w:lvlText w:val="%2."/>
      <w:lvlJc w:val="left"/>
      <w:pPr>
        <w:tabs>
          <w:tab w:val="num" w:pos="2034"/>
        </w:tabs>
        <w:ind w:left="2034" w:hanging="360"/>
      </w:pPr>
    </w:lvl>
    <w:lvl w:ilvl="2" w:tplc="0419001B" w:tentative="1">
      <w:start w:val="1"/>
      <w:numFmt w:val="lowerRoman"/>
      <w:lvlText w:val="%3."/>
      <w:lvlJc w:val="right"/>
      <w:pPr>
        <w:tabs>
          <w:tab w:val="num" w:pos="2754"/>
        </w:tabs>
        <w:ind w:left="2754" w:hanging="180"/>
      </w:pPr>
    </w:lvl>
    <w:lvl w:ilvl="3" w:tplc="0419000F" w:tentative="1">
      <w:start w:val="1"/>
      <w:numFmt w:val="decimal"/>
      <w:lvlText w:val="%4."/>
      <w:lvlJc w:val="left"/>
      <w:pPr>
        <w:tabs>
          <w:tab w:val="num" w:pos="3474"/>
        </w:tabs>
        <w:ind w:left="3474" w:hanging="360"/>
      </w:pPr>
    </w:lvl>
    <w:lvl w:ilvl="4" w:tplc="04190019" w:tentative="1">
      <w:start w:val="1"/>
      <w:numFmt w:val="lowerLetter"/>
      <w:lvlText w:val="%5."/>
      <w:lvlJc w:val="left"/>
      <w:pPr>
        <w:tabs>
          <w:tab w:val="num" w:pos="4194"/>
        </w:tabs>
        <w:ind w:left="4194" w:hanging="360"/>
      </w:pPr>
    </w:lvl>
    <w:lvl w:ilvl="5" w:tplc="0419001B" w:tentative="1">
      <w:start w:val="1"/>
      <w:numFmt w:val="lowerRoman"/>
      <w:lvlText w:val="%6."/>
      <w:lvlJc w:val="right"/>
      <w:pPr>
        <w:tabs>
          <w:tab w:val="num" w:pos="4914"/>
        </w:tabs>
        <w:ind w:left="4914" w:hanging="180"/>
      </w:pPr>
    </w:lvl>
    <w:lvl w:ilvl="6" w:tplc="0419000F" w:tentative="1">
      <w:start w:val="1"/>
      <w:numFmt w:val="decimal"/>
      <w:lvlText w:val="%7."/>
      <w:lvlJc w:val="left"/>
      <w:pPr>
        <w:tabs>
          <w:tab w:val="num" w:pos="5634"/>
        </w:tabs>
        <w:ind w:left="5634" w:hanging="360"/>
      </w:pPr>
    </w:lvl>
    <w:lvl w:ilvl="7" w:tplc="04190019" w:tentative="1">
      <w:start w:val="1"/>
      <w:numFmt w:val="lowerLetter"/>
      <w:lvlText w:val="%8."/>
      <w:lvlJc w:val="left"/>
      <w:pPr>
        <w:tabs>
          <w:tab w:val="num" w:pos="6354"/>
        </w:tabs>
        <w:ind w:left="6354" w:hanging="360"/>
      </w:pPr>
    </w:lvl>
    <w:lvl w:ilvl="8" w:tplc="0419001B" w:tentative="1">
      <w:start w:val="1"/>
      <w:numFmt w:val="lowerRoman"/>
      <w:lvlText w:val="%9."/>
      <w:lvlJc w:val="right"/>
      <w:pPr>
        <w:tabs>
          <w:tab w:val="num" w:pos="7074"/>
        </w:tabs>
        <w:ind w:left="7074" w:hanging="180"/>
      </w:pPr>
    </w:lvl>
  </w:abstractNum>
  <w:abstractNum w:abstractNumId="1" w15:restartNumberingAfterBreak="0">
    <w:nsid w:val="6B766F6F"/>
    <w:multiLevelType w:val="multilevel"/>
    <w:tmpl w:val="7BC48CAA"/>
    <w:lvl w:ilvl="0">
      <w:start w:val="1"/>
      <w:numFmt w:val="decimal"/>
      <w:lvlText w:val="%1."/>
      <w:lvlJc w:val="left"/>
      <w:pPr>
        <w:ind w:left="644" w:hanging="360"/>
      </w:pPr>
    </w:lvl>
    <w:lvl w:ilvl="1">
      <w:start w:val="1"/>
      <w:numFmt w:val="decimal"/>
      <w:isLgl/>
      <w:lvlText w:val="%1.%2."/>
      <w:lvlJc w:val="left"/>
      <w:pPr>
        <w:ind w:left="1713"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91"/>
    <w:rsid w:val="0000580D"/>
    <w:rsid w:val="00013D42"/>
    <w:rsid w:val="000153D0"/>
    <w:rsid w:val="000178D9"/>
    <w:rsid w:val="00024B48"/>
    <w:rsid w:val="00027145"/>
    <w:rsid w:val="00027A38"/>
    <w:rsid w:val="00030815"/>
    <w:rsid w:val="00032ABE"/>
    <w:rsid w:val="00037847"/>
    <w:rsid w:val="00055227"/>
    <w:rsid w:val="000572D0"/>
    <w:rsid w:val="00062C61"/>
    <w:rsid w:val="000722C2"/>
    <w:rsid w:val="00074D8B"/>
    <w:rsid w:val="000A63B0"/>
    <w:rsid w:val="000A7FAA"/>
    <w:rsid w:val="000D7D1D"/>
    <w:rsid w:val="00101566"/>
    <w:rsid w:val="0012233F"/>
    <w:rsid w:val="00136E18"/>
    <w:rsid w:val="0014435F"/>
    <w:rsid w:val="00154D78"/>
    <w:rsid w:val="00170D8C"/>
    <w:rsid w:val="00181E0C"/>
    <w:rsid w:val="0018331F"/>
    <w:rsid w:val="001940CE"/>
    <w:rsid w:val="00194C2E"/>
    <w:rsid w:val="001A14B5"/>
    <w:rsid w:val="001B2582"/>
    <w:rsid w:val="001D7419"/>
    <w:rsid w:val="001E2F30"/>
    <w:rsid w:val="001E68FC"/>
    <w:rsid w:val="001F390C"/>
    <w:rsid w:val="00200A15"/>
    <w:rsid w:val="0020533B"/>
    <w:rsid w:val="00206E4C"/>
    <w:rsid w:val="002074FD"/>
    <w:rsid w:val="0021082C"/>
    <w:rsid w:val="002128AF"/>
    <w:rsid w:val="002219EE"/>
    <w:rsid w:val="00221AB1"/>
    <w:rsid w:val="00221E34"/>
    <w:rsid w:val="00234D0C"/>
    <w:rsid w:val="002360C9"/>
    <w:rsid w:val="00242E28"/>
    <w:rsid w:val="00251EB9"/>
    <w:rsid w:val="0027689A"/>
    <w:rsid w:val="00292B66"/>
    <w:rsid w:val="002B42B1"/>
    <w:rsid w:val="002B4F48"/>
    <w:rsid w:val="002F1713"/>
    <w:rsid w:val="00303ADB"/>
    <w:rsid w:val="00316357"/>
    <w:rsid w:val="003359DB"/>
    <w:rsid w:val="00340D7D"/>
    <w:rsid w:val="00341F94"/>
    <w:rsid w:val="00344002"/>
    <w:rsid w:val="003646F7"/>
    <w:rsid w:val="00375940"/>
    <w:rsid w:val="003A76A7"/>
    <w:rsid w:val="003B04B8"/>
    <w:rsid w:val="003E497D"/>
    <w:rsid w:val="003F044D"/>
    <w:rsid w:val="003F471E"/>
    <w:rsid w:val="00401CAA"/>
    <w:rsid w:val="00404291"/>
    <w:rsid w:val="004073D8"/>
    <w:rsid w:val="00421EEB"/>
    <w:rsid w:val="004261EF"/>
    <w:rsid w:val="0043436C"/>
    <w:rsid w:val="004703EE"/>
    <w:rsid w:val="004879E0"/>
    <w:rsid w:val="004C44EE"/>
    <w:rsid w:val="004D64FA"/>
    <w:rsid w:val="004E07EE"/>
    <w:rsid w:val="004E70E5"/>
    <w:rsid w:val="004F214C"/>
    <w:rsid w:val="00502E05"/>
    <w:rsid w:val="00520D62"/>
    <w:rsid w:val="0053215E"/>
    <w:rsid w:val="00535562"/>
    <w:rsid w:val="00547F39"/>
    <w:rsid w:val="00552184"/>
    <w:rsid w:val="0055256F"/>
    <w:rsid w:val="00595A23"/>
    <w:rsid w:val="005B635C"/>
    <w:rsid w:val="005C370D"/>
    <w:rsid w:val="005C39AA"/>
    <w:rsid w:val="005C4988"/>
    <w:rsid w:val="005D24EC"/>
    <w:rsid w:val="005D3509"/>
    <w:rsid w:val="005E4B75"/>
    <w:rsid w:val="00605CBC"/>
    <w:rsid w:val="00617A9F"/>
    <w:rsid w:val="00630CA8"/>
    <w:rsid w:val="0064068C"/>
    <w:rsid w:val="00642065"/>
    <w:rsid w:val="006424F2"/>
    <w:rsid w:val="0065005A"/>
    <w:rsid w:val="0065411E"/>
    <w:rsid w:val="006624B5"/>
    <w:rsid w:val="00692502"/>
    <w:rsid w:val="00696B12"/>
    <w:rsid w:val="006A30E3"/>
    <w:rsid w:val="006A4616"/>
    <w:rsid w:val="006A64EF"/>
    <w:rsid w:val="006B3192"/>
    <w:rsid w:val="006B6616"/>
    <w:rsid w:val="006E77A2"/>
    <w:rsid w:val="006F4C78"/>
    <w:rsid w:val="00712830"/>
    <w:rsid w:val="0072159A"/>
    <w:rsid w:val="00725456"/>
    <w:rsid w:val="00735724"/>
    <w:rsid w:val="00735999"/>
    <w:rsid w:val="007444CA"/>
    <w:rsid w:val="00753711"/>
    <w:rsid w:val="00757594"/>
    <w:rsid w:val="00757D8C"/>
    <w:rsid w:val="00765225"/>
    <w:rsid w:val="00765BB2"/>
    <w:rsid w:val="00773596"/>
    <w:rsid w:val="00773B0F"/>
    <w:rsid w:val="00774D92"/>
    <w:rsid w:val="00792FD9"/>
    <w:rsid w:val="007A04D6"/>
    <w:rsid w:val="007B6577"/>
    <w:rsid w:val="007E0C7C"/>
    <w:rsid w:val="007E5572"/>
    <w:rsid w:val="007F0F7D"/>
    <w:rsid w:val="007F25C4"/>
    <w:rsid w:val="0080091C"/>
    <w:rsid w:val="0082180C"/>
    <w:rsid w:val="0082607C"/>
    <w:rsid w:val="00834D7B"/>
    <w:rsid w:val="008353F2"/>
    <w:rsid w:val="008700A9"/>
    <w:rsid w:val="008A1791"/>
    <w:rsid w:val="008B20F8"/>
    <w:rsid w:val="008B4039"/>
    <w:rsid w:val="008B67C1"/>
    <w:rsid w:val="008C5059"/>
    <w:rsid w:val="008D5D56"/>
    <w:rsid w:val="008E3818"/>
    <w:rsid w:val="008F0A5E"/>
    <w:rsid w:val="008F2D63"/>
    <w:rsid w:val="008F2D8D"/>
    <w:rsid w:val="0090303F"/>
    <w:rsid w:val="00917423"/>
    <w:rsid w:val="009343F0"/>
    <w:rsid w:val="00955B26"/>
    <w:rsid w:val="00955BDF"/>
    <w:rsid w:val="00961F3D"/>
    <w:rsid w:val="00963E6A"/>
    <w:rsid w:val="00966A62"/>
    <w:rsid w:val="00995CBF"/>
    <w:rsid w:val="009A20D6"/>
    <w:rsid w:val="009C736A"/>
    <w:rsid w:val="009D0996"/>
    <w:rsid w:val="009E5A5A"/>
    <w:rsid w:val="00A06319"/>
    <w:rsid w:val="00A2367C"/>
    <w:rsid w:val="00A26E51"/>
    <w:rsid w:val="00A277FE"/>
    <w:rsid w:val="00A4271A"/>
    <w:rsid w:val="00A53910"/>
    <w:rsid w:val="00A63E0D"/>
    <w:rsid w:val="00A927FA"/>
    <w:rsid w:val="00AA493C"/>
    <w:rsid w:val="00AB1322"/>
    <w:rsid w:val="00AB1482"/>
    <w:rsid w:val="00AB294A"/>
    <w:rsid w:val="00AB5FB1"/>
    <w:rsid w:val="00AC410A"/>
    <w:rsid w:val="00AC71E9"/>
    <w:rsid w:val="00AD77C4"/>
    <w:rsid w:val="00AE5DB4"/>
    <w:rsid w:val="00AE5DFA"/>
    <w:rsid w:val="00AF2BFC"/>
    <w:rsid w:val="00AF325C"/>
    <w:rsid w:val="00AF68A7"/>
    <w:rsid w:val="00B06403"/>
    <w:rsid w:val="00B13ADE"/>
    <w:rsid w:val="00B209F5"/>
    <w:rsid w:val="00B21F79"/>
    <w:rsid w:val="00B35FA6"/>
    <w:rsid w:val="00B448B6"/>
    <w:rsid w:val="00B57706"/>
    <w:rsid w:val="00B6635A"/>
    <w:rsid w:val="00B85769"/>
    <w:rsid w:val="00BA3352"/>
    <w:rsid w:val="00BB439A"/>
    <w:rsid w:val="00BC2A83"/>
    <w:rsid w:val="00BD3C87"/>
    <w:rsid w:val="00BD5FFD"/>
    <w:rsid w:val="00BE11FC"/>
    <w:rsid w:val="00BF3E05"/>
    <w:rsid w:val="00C07F8F"/>
    <w:rsid w:val="00C13B68"/>
    <w:rsid w:val="00C3499B"/>
    <w:rsid w:val="00C527D3"/>
    <w:rsid w:val="00C62490"/>
    <w:rsid w:val="00C71F6A"/>
    <w:rsid w:val="00C73B83"/>
    <w:rsid w:val="00C77D30"/>
    <w:rsid w:val="00C9244B"/>
    <w:rsid w:val="00CB75A7"/>
    <w:rsid w:val="00CB79E2"/>
    <w:rsid w:val="00CD1A3B"/>
    <w:rsid w:val="00CE51B5"/>
    <w:rsid w:val="00CF0B7F"/>
    <w:rsid w:val="00D02212"/>
    <w:rsid w:val="00D17A63"/>
    <w:rsid w:val="00D21D69"/>
    <w:rsid w:val="00D251DE"/>
    <w:rsid w:val="00D35A28"/>
    <w:rsid w:val="00D56F62"/>
    <w:rsid w:val="00D57C1A"/>
    <w:rsid w:val="00D665FE"/>
    <w:rsid w:val="00D724AF"/>
    <w:rsid w:val="00D82522"/>
    <w:rsid w:val="00D83B34"/>
    <w:rsid w:val="00D94D86"/>
    <w:rsid w:val="00D97A90"/>
    <w:rsid w:val="00DA42AC"/>
    <w:rsid w:val="00DA5E09"/>
    <w:rsid w:val="00DA71C2"/>
    <w:rsid w:val="00DD1113"/>
    <w:rsid w:val="00E11209"/>
    <w:rsid w:val="00E25AE5"/>
    <w:rsid w:val="00E31EDA"/>
    <w:rsid w:val="00E41702"/>
    <w:rsid w:val="00E41814"/>
    <w:rsid w:val="00E437AB"/>
    <w:rsid w:val="00EA6BE4"/>
    <w:rsid w:val="00EB0A9C"/>
    <w:rsid w:val="00EC5E1F"/>
    <w:rsid w:val="00ED1BF5"/>
    <w:rsid w:val="00EE2D30"/>
    <w:rsid w:val="00EE5D85"/>
    <w:rsid w:val="00EF09D2"/>
    <w:rsid w:val="00EF781C"/>
    <w:rsid w:val="00F11289"/>
    <w:rsid w:val="00F12AE1"/>
    <w:rsid w:val="00F2621B"/>
    <w:rsid w:val="00F334B7"/>
    <w:rsid w:val="00F346CB"/>
    <w:rsid w:val="00F47CD1"/>
    <w:rsid w:val="00F54082"/>
    <w:rsid w:val="00F608A3"/>
    <w:rsid w:val="00F6500A"/>
    <w:rsid w:val="00F71EC7"/>
    <w:rsid w:val="00F73310"/>
    <w:rsid w:val="00F855B3"/>
    <w:rsid w:val="00FA09D4"/>
    <w:rsid w:val="00FA1DD5"/>
    <w:rsid w:val="00FB0AFE"/>
    <w:rsid w:val="00FB426B"/>
    <w:rsid w:val="00FC02A8"/>
    <w:rsid w:val="00FD2015"/>
    <w:rsid w:val="00FF324C"/>
    <w:rsid w:val="00FF6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91FF2"/>
  <w15:chartTrackingRefBased/>
  <w15:docId w15:val="{3EAE191E-7443-420D-BAFE-5EBF4C2F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3436C"/>
    <w:pPr>
      <w:keepNext/>
      <w:spacing w:after="0" w:line="360" w:lineRule="auto"/>
      <w:outlineLvl w:val="0"/>
    </w:pPr>
    <w:rPr>
      <w:rFonts w:ascii="AG_CenturyOldStyle" w:eastAsia="Times New Roman" w:hAnsi="AG_CenturyOldStyle" w:cs="Times New Roman"/>
      <w:b/>
      <w:snapToGrid w:val="0"/>
      <w:sz w:val="28"/>
      <w:szCs w:val="20"/>
      <w:lang w:eastAsia="ru-RU"/>
    </w:rPr>
  </w:style>
  <w:style w:type="paragraph" w:styleId="5">
    <w:name w:val="heading 5"/>
    <w:basedOn w:val="a"/>
    <w:next w:val="a"/>
    <w:link w:val="50"/>
    <w:qFormat/>
    <w:rsid w:val="0043436C"/>
    <w:pPr>
      <w:keepNext/>
      <w:spacing w:after="0" w:line="240" w:lineRule="auto"/>
      <w:jc w:val="center"/>
      <w:outlineLvl w:val="4"/>
    </w:pPr>
    <w:rPr>
      <w:rFonts w:ascii="AG_CenturyOldStyle" w:eastAsia="Times New Roman" w:hAnsi="AG_CenturyOldStyle" w:cs="Times New Roman"/>
      <w:b/>
      <w:sz w:val="32"/>
      <w:szCs w:val="20"/>
      <w:lang w:eastAsia="ru-RU"/>
    </w:rPr>
  </w:style>
  <w:style w:type="paragraph" w:styleId="6">
    <w:name w:val="heading 6"/>
    <w:basedOn w:val="a"/>
    <w:next w:val="a"/>
    <w:link w:val="60"/>
    <w:qFormat/>
    <w:rsid w:val="0043436C"/>
    <w:pPr>
      <w:keepNext/>
      <w:spacing w:after="0" w:line="240" w:lineRule="auto"/>
      <w:jc w:val="center"/>
      <w:outlineLvl w:val="5"/>
    </w:pPr>
    <w:rPr>
      <w:rFonts w:ascii="AG_CenturyOldStyle" w:eastAsia="Times New Roman" w:hAnsi="AG_CenturyOldStyle" w:cs="Times New Roman"/>
      <w:b/>
      <w:sz w:val="28"/>
      <w:szCs w:val="20"/>
      <w:lang w:eastAsia="ru-RU"/>
    </w:rPr>
  </w:style>
  <w:style w:type="paragraph" w:styleId="7">
    <w:name w:val="heading 7"/>
    <w:basedOn w:val="a"/>
    <w:next w:val="a"/>
    <w:link w:val="70"/>
    <w:qFormat/>
    <w:rsid w:val="0043436C"/>
    <w:pPr>
      <w:keepNext/>
      <w:spacing w:after="0" w:line="240" w:lineRule="auto"/>
      <w:jc w:val="center"/>
      <w:outlineLvl w:val="6"/>
    </w:pPr>
    <w:rPr>
      <w:rFonts w:ascii="AG_CenturyOldStyle" w:eastAsia="Times New Roman" w:hAnsi="AG_CenturyOldStyle" w:cs="Times New Roman"/>
      <w:b/>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DA5E09"/>
  </w:style>
  <w:style w:type="paragraph" w:customStyle="1" w:styleId="ConsPlusNormal">
    <w:name w:val="ConsPlusNormal"/>
    <w:rsid w:val="00DA5E0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A5E0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A5E0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A5E0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A5E0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A5E0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A5E0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A5E09"/>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DA5E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A5E09"/>
  </w:style>
  <w:style w:type="paragraph" w:styleId="a5">
    <w:name w:val="footer"/>
    <w:basedOn w:val="a"/>
    <w:link w:val="a6"/>
    <w:uiPriority w:val="99"/>
    <w:unhideWhenUsed/>
    <w:rsid w:val="00DA5E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A5E09"/>
  </w:style>
  <w:style w:type="paragraph" w:styleId="a7">
    <w:name w:val="Balloon Text"/>
    <w:basedOn w:val="a"/>
    <w:link w:val="a8"/>
    <w:uiPriority w:val="99"/>
    <w:semiHidden/>
    <w:unhideWhenUsed/>
    <w:rsid w:val="004343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3436C"/>
    <w:rPr>
      <w:rFonts w:ascii="Segoe UI" w:hAnsi="Segoe UI" w:cs="Segoe UI"/>
      <w:sz w:val="18"/>
      <w:szCs w:val="18"/>
    </w:rPr>
  </w:style>
  <w:style w:type="character" w:customStyle="1" w:styleId="10">
    <w:name w:val="Заголовок 1 Знак"/>
    <w:basedOn w:val="a0"/>
    <w:link w:val="1"/>
    <w:rsid w:val="0043436C"/>
    <w:rPr>
      <w:rFonts w:ascii="AG_CenturyOldStyle" w:eastAsia="Times New Roman" w:hAnsi="AG_CenturyOldStyle" w:cs="Times New Roman"/>
      <w:b/>
      <w:snapToGrid w:val="0"/>
      <w:sz w:val="28"/>
      <w:szCs w:val="20"/>
      <w:lang w:eastAsia="ru-RU"/>
    </w:rPr>
  </w:style>
  <w:style w:type="character" w:customStyle="1" w:styleId="50">
    <w:name w:val="Заголовок 5 Знак"/>
    <w:basedOn w:val="a0"/>
    <w:link w:val="5"/>
    <w:rsid w:val="0043436C"/>
    <w:rPr>
      <w:rFonts w:ascii="AG_CenturyOldStyle" w:eastAsia="Times New Roman" w:hAnsi="AG_CenturyOldStyle" w:cs="Times New Roman"/>
      <w:b/>
      <w:sz w:val="32"/>
      <w:szCs w:val="20"/>
      <w:lang w:eastAsia="ru-RU"/>
    </w:rPr>
  </w:style>
  <w:style w:type="character" w:customStyle="1" w:styleId="60">
    <w:name w:val="Заголовок 6 Знак"/>
    <w:basedOn w:val="a0"/>
    <w:link w:val="6"/>
    <w:rsid w:val="0043436C"/>
    <w:rPr>
      <w:rFonts w:ascii="AG_CenturyOldStyle" w:eastAsia="Times New Roman" w:hAnsi="AG_CenturyOldStyle" w:cs="Times New Roman"/>
      <w:b/>
      <w:sz w:val="28"/>
      <w:szCs w:val="20"/>
      <w:lang w:eastAsia="ru-RU"/>
    </w:rPr>
  </w:style>
  <w:style w:type="character" w:customStyle="1" w:styleId="70">
    <w:name w:val="Заголовок 7 Знак"/>
    <w:basedOn w:val="a0"/>
    <w:link w:val="7"/>
    <w:rsid w:val="0043436C"/>
    <w:rPr>
      <w:rFonts w:ascii="AG_CenturyOldStyle" w:eastAsia="Times New Roman" w:hAnsi="AG_CenturyOldStyle" w:cs="Times New Roman"/>
      <w:b/>
      <w:sz w:val="44"/>
      <w:szCs w:val="20"/>
      <w:lang w:eastAsia="ru-RU"/>
    </w:rPr>
  </w:style>
  <w:style w:type="paragraph" w:styleId="2">
    <w:name w:val="Body Text 2"/>
    <w:basedOn w:val="a"/>
    <w:link w:val="20"/>
    <w:rsid w:val="0043436C"/>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43436C"/>
    <w:rPr>
      <w:rFonts w:ascii="Times New Roman" w:eastAsia="Times New Roman" w:hAnsi="Times New Roman" w:cs="Times New Roman"/>
      <w:sz w:val="24"/>
      <w:szCs w:val="24"/>
      <w:lang w:eastAsia="ru-RU"/>
    </w:rPr>
  </w:style>
  <w:style w:type="paragraph" w:styleId="a9">
    <w:name w:val="No Spacing"/>
    <w:uiPriority w:val="1"/>
    <w:qFormat/>
    <w:rsid w:val="0043436C"/>
    <w:pPr>
      <w:spacing w:after="0" w:line="240" w:lineRule="auto"/>
    </w:pPr>
    <w:rPr>
      <w:rFonts w:ascii="Calibri" w:eastAsia="Calibri" w:hAnsi="Calibri" w:cs="Times New Roman"/>
    </w:rPr>
  </w:style>
  <w:style w:type="paragraph" w:customStyle="1" w:styleId="aa">
    <w:basedOn w:val="a"/>
    <w:next w:val="ab"/>
    <w:rsid w:val="008700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8700A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72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3BFFC843DE0AB6F99BC3CB1E76BCD654D492F6050CB6E6A6CE6694D8D050E51300B04964315A76B0D5A502oE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11&amp;n=208498&amp;dst=10012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2054&amp;dst=102008" TargetMode="External"/><Relationship Id="rId4" Type="http://schemas.openxmlformats.org/officeDocument/2006/relationships/settings" Target="settings.xml"/><Relationship Id="rId9" Type="http://schemas.openxmlformats.org/officeDocument/2006/relationships/hyperlink" Target="https://login.consultant.ru/link/?req=doc&amp;base=RLAW411&amp;n=208498&amp;dst=1002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C6DE5-6117-49C1-8835-EDBB4268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3269</TotalTime>
  <Pages>20</Pages>
  <Words>5296</Words>
  <Characters>30192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Коган Н.Ю.</dc:creator>
  <cp:keywords/>
  <dc:description/>
  <cp:lastModifiedBy>Андреева Ольга Николаевна</cp:lastModifiedBy>
  <cp:revision>116</cp:revision>
  <cp:lastPrinted>2024-09-02T02:50:00Z</cp:lastPrinted>
  <dcterms:created xsi:type="dcterms:W3CDTF">2024-03-13T00:37:00Z</dcterms:created>
  <dcterms:modified xsi:type="dcterms:W3CDTF">2024-09-10T08:52:00Z</dcterms:modified>
</cp:coreProperties>
</file>