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68AB9" w14:textId="77777777" w:rsidR="00892E40" w:rsidRPr="00D348B1" w:rsidRDefault="00892E40" w:rsidP="00892E40">
      <w:pPr>
        <w:spacing w:line="259" w:lineRule="auto"/>
        <w:jc w:val="right"/>
        <w:rPr>
          <w:rFonts w:eastAsia="Calibri"/>
          <w:sz w:val="22"/>
          <w:szCs w:val="22"/>
          <w:lang w:eastAsia="en-US"/>
        </w:rPr>
      </w:pPr>
      <w:r w:rsidRPr="00D348B1">
        <w:rPr>
          <w:rFonts w:eastAsia="Calibri"/>
          <w:sz w:val="22"/>
          <w:szCs w:val="22"/>
          <w:lang w:eastAsia="en-US"/>
        </w:rPr>
        <w:t>Приложение 4</w:t>
      </w:r>
    </w:p>
    <w:p w14:paraId="40D493DA" w14:textId="77777777" w:rsidR="00892E40" w:rsidRDefault="00892E40" w:rsidP="00892E40">
      <w:pPr>
        <w:spacing w:line="259" w:lineRule="auto"/>
        <w:jc w:val="right"/>
        <w:rPr>
          <w:rFonts w:eastAsia="Calibri"/>
          <w:sz w:val="22"/>
          <w:szCs w:val="22"/>
          <w:lang w:eastAsia="en-US"/>
        </w:rPr>
      </w:pPr>
      <w:r w:rsidRPr="00D348B1">
        <w:rPr>
          <w:rFonts w:eastAsia="Calibri"/>
          <w:sz w:val="22"/>
          <w:szCs w:val="22"/>
          <w:lang w:eastAsia="en-US"/>
        </w:rPr>
        <w:t xml:space="preserve">к Отчету </w:t>
      </w:r>
    </w:p>
    <w:p w14:paraId="3638F853" w14:textId="77777777" w:rsidR="00892E40" w:rsidRDefault="00892E40" w:rsidP="00892E40">
      <w:pPr>
        <w:spacing w:line="259" w:lineRule="auto"/>
        <w:jc w:val="right"/>
        <w:rPr>
          <w:rFonts w:eastAsia="Calibri"/>
          <w:sz w:val="22"/>
          <w:szCs w:val="22"/>
          <w:lang w:eastAsia="en-US"/>
        </w:rPr>
      </w:pPr>
    </w:p>
    <w:p w14:paraId="429B51BB" w14:textId="77777777" w:rsidR="00892E40" w:rsidRPr="00D348B1" w:rsidRDefault="00892E40" w:rsidP="00892E40">
      <w:pPr>
        <w:spacing w:line="259" w:lineRule="auto"/>
        <w:jc w:val="right"/>
        <w:rPr>
          <w:rFonts w:eastAsia="Calibri"/>
          <w:sz w:val="22"/>
          <w:szCs w:val="22"/>
          <w:lang w:eastAsia="en-US"/>
        </w:rPr>
      </w:pPr>
    </w:p>
    <w:p w14:paraId="0346E271" w14:textId="49F5913C" w:rsidR="006D5895" w:rsidRDefault="006D5895" w:rsidP="006D5895">
      <w:pPr>
        <w:ind w:left="142" w:firstLine="709"/>
        <w:jc w:val="center"/>
        <w:rPr>
          <w:b/>
          <w:sz w:val="28"/>
          <w:szCs w:val="28"/>
        </w:rPr>
      </w:pPr>
      <w:r w:rsidRPr="006D5895">
        <w:rPr>
          <w:b/>
          <w:sz w:val="28"/>
          <w:szCs w:val="28"/>
        </w:rPr>
        <w:t>Оценка эффективности реализации муниципальной программы города Усолье-Сибирское ««</w:t>
      </w:r>
      <w:r w:rsidR="009F2315">
        <w:rPr>
          <w:b/>
          <w:sz w:val="28"/>
          <w:szCs w:val="28"/>
        </w:rPr>
        <w:t>Укрепление общественного здоровья</w:t>
      </w:r>
      <w:r w:rsidRPr="006D5895">
        <w:rPr>
          <w:b/>
          <w:sz w:val="28"/>
          <w:szCs w:val="28"/>
        </w:rPr>
        <w:t xml:space="preserve"> на территории города Усолье-Сибирское» на 20</w:t>
      </w:r>
      <w:r w:rsidR="009F2315">
        <w:rPr>
          <w:b/>
          <w:sz w:val="28"/>
          <w:szCs w:val="28"/>
        </w:rPr>
        <w:t>23</w:t>
      </w:r>
      <w:r w:rsidRPr="006D5895">
        <w:rPr>
          <w:b/>
          <w:sz w:val="28"/>
          <w:szCs w:val="28"/>
        </w:rPr>
        <w:t>-2025 годы (далее Программа) за 2023 год</w:t>
      </w:r>
    </w:p>
    <w:p w14:paraId="775C0680" w14:textId="77777777" w:rsidR="006D5895" w:rsidRDefault="006D5895" w:rsidP="006D5895">
      <w:pPr>
        <w:ind w:left="142" w:firstLine="709"/>
        <w:jc w:val="center"/>
        <w:rPr>
          <w:b/>
          <w:sz w:val="28"/>
          <w:szCs w:val="28"/>
        </w:rPr>
      </w:pPr>
    </w:p>
    <w:p w14:paraId="0A36628F" w14:textId="72A7DD8F" w:rsidR="006D5895" w:rsidRDefault="006D5895" w:rsidP="009F2315">
      <w:pPr>
        <w:ind w:left="142" w:firstLine="709"/>
        <w:jc w:val="both"/>
        <w:rPr>
          <w:b/>
          <w:bCs/>
          <w:sz w:val="28"/>
          <w:szCs w:val="28"/>
        </w:rPr>
      </w:pPr>
      <w:bookmarkStart w:id="0" w:name="_Hlk159314378"/>
      <w:r w:rsidRPr="00210FE1">
        <w:rPr>
          <w:b/>
          <w:bCs/>
          <w:sz w:val="28"/>
          <w:szCs w:val="28"/>
        </w:rPr>
        <w:t>1.</w:t>
      </w:r>
      <w:r>
        <w:rPr>
          <w:b/>
          <w:bCs/>
          <w:sz w:val="28"/>
          <w:szCs w:val="28"/>
        </w:rPr>
        <w:t xml:space="preserve"> </w:t>
      </w:r>
      <w:r w:rsidRPr="00210FE1">
        <w:rPr>
          <w:b/>
          <w:bCs/>
          <w:sz w:val="28"/>
          <w:szCs w:val="28"/>
        </w:rPr>
        <w:t xml:space="preserve">Расчет оценки эффективности Подпрограммы 1 </w:t>
      </w:r>
      <w:r w:rsidR="009F2315" w:rsidRPr="009F2315">
        <w:rPr>
          <w:b/>
          <w:bCs/>
          <w:sz w:val="28"/>
          <w:szCs w:val="28"/>
        </w:rPr>
        <w:t>«Формирование приверженности у населения к ведению здорового образа жизни</w:t>
      </w:r>
      <w:r w:rsidR="009F2315">
        <w:rPr>
          <w:b/>
          <w:bCs/>
          <w:sz w:val="28"/>
          <w:szCs w:val="28"/>
        </w:rPr>
        <w:t xml:space="preserve"> </w:t>
      </w:r>
      <w:r w:rsidR="009F2315" w:rsidRPr="009F2315">
        <w:rPr>
          <w:b/>
          <w:bCs/>
          <w:sz w:val="28"/>
          <w:szCs w:val="28"/>
        </w:rPr>
        <w:t>и ответственному отношению к здоровью» на 2023-202</w:t>
      </w:r>
      <w:r w:rsidR="009F2315">
        <w:rPr>
          <w:b/>
          <w:bCs/>
          <w:sz w:val="28"/>
          <w:szCs w:val="28"/>
        </w:rPr>
        <w:t>5</w:t>
      </w:r>
      <w:r w:rsidR="009F2315" w:rsidRPr="009F2315">
        <w:rPr>
          <w:b/>
          <w:bCs/>
          <w:sz w:val="28"/>
          <w:szCs w:val="28"/>
        </w:rPr>
        <w:t xml:space="preserve"> годы</w:t>
      </w:r>
      <w:r w:rsidRPr="006D5895">
        <w:rPr>
          <w:b/>
          <w:bCs/>
          <w:sz w:val="28"/>
          <w:szCs w:val="28"/>
        </w:rPr>
        <w:t xml:space="preserve"> (далее – Подпрограмма 1.)</w:t>
      </w:r>
    </w:p>
    <w:bookmarkEnd w:id="0"/>
    <w:p w14:paraId="127AC077" w14:textId="77777777" w:rsidR="006D5895" w:rsidRPr="007A6A24" w:rsidRDefault="006D5895" w:rsidP="006D5895">
      <w:pPr>
        <w:ind w:left="142" w:firstLine="709"/>
        <w:jc w:val="center"/>
        <w:rPr>
          <w:sz w:val="28"/>
          <w:szCs w:val="28"/>
          <w:u w:val="single"/>
        </w:rPr>
      </w:pPr>
    </w:p>
    <w:p w14:paraId="1B959DCF" w14:textId="77777777" w:rsidR="003E4113" w:rsidRDefault="003E4113" w:rsidP="003E4113">
      <w:pPr>
        <w:ind w:left="142" w:firstLine="709"/>
        <w:jc w:val="both"/>
        <w:rPr>
          <w:sz w:val="28"/>
          <w:szCs w:val="28"/>
        </w:rPr>
      </w:pPr>
      <w:r w:rsidRPr="000F000A">
        <w:rPr>
          <w:sz w:val="28"/>
          <w:szCs w:val="28"/>
        </w:rPr>
        <w:t>Оценка степени достижения целе</w:t>
      </w:r>
      <w:r>
        <w:rPr>
          <w:sz w:val="28"/>
          <w:szCs w:val="28"/>
        </w:rPr>
        <w:t>й и решения задач Подпрограммы 1</w:t>
      </w:r>
      <w:r w:rsidRPr="000F000A">
        <w:rPr>
          <w:sz w:val="28"/>
          <w:szCs w:val="28"/>
        </w:rPr>
        <w:t xml:space="preserve"> определена путем сопоставления фактически достигнутых значений показателей Подпрограммы 1 и их плановых значений по формуле:</w:t>
      </w:r>
    </w:p>
    <w:p w14:paraId="55D3DAA0" w14:textId="77777777" w:rsidR="003E4113" w:rsidRDefault="003E4113" w:rsidP="003E4113">
      <w:pPr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>
        <w:rPr>
          <w:noProof/>
          <w:sz w:val="28"/>
          <w:szCs w:val="28"/>
        </w:rPr>
        <w:drawing>
          <wp:inline distT="0" distB="0" distL="0" distR="0" wp14:anchorId="5BB39FF2" wp14:editId="150BEBEC">
            <wp:extent cx="2257425" cy="247650"/>
            <wp:effectExtent l="0" t="0" r="0" b="0"/>
            <wp:docPr id="25" name="Рисунок 25" descr="base_23963_122527_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base_23963_122527_1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71074" w14:textId="77777777" w:rsidR="003E4113" w:rsidRPr="000F000A" w:rsidRDefault="003E4113" w:rsidP="003E4113">
      <w:pPr>
        <w:ind w:left="142" w:firstLine="709"/>
        <w:jc w:val="both"/>
        <w:rPr>
          <w:sz w:val="28"/>
          <w:szCs w:val="28"/>
        </w:rPr>
      </w:pPr>
    </w:p>
    <w:p w14:paraId="61BF144C" w14:textId="06D2A320" w:rsidR="003E4113" w:rsidRPr="006876AE" w:rsidRDefault="003E4113" w:rsidP="003E4113">
      <w:pPr>
        <w:pStyle w:val="ConsPlusNormal"/>
        <w:ind w:left="567" w:firstLine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1" w:name="_Hlk161298311"/>
      <w:r>
        <w:rPr>
          <w:rFonts w:ascii="Times New Roman" w:eastAsia="Calibri" w:hAnsi="Times New Roman" w:cs="Times New Roman"/>
          <w:noProof/>
          <w:sz w:val="28"/>
          <w:szCs w:val="28"/>
        </w:rPr>
        <w:t>С</w:t>
      </w:r>
      <w:r>
        <w:rPr>
          <w:rFonts w:ascii="Times New Roman" w:eastAsia="Calibri" w:hAnsi="Times New Roman" w:cs="Times New Roman"/>
          <w:noProof/>
          <w:sz w:val="28"/>
          <w:szCs w:val="28"/>
          <w:vertAlign w:val="subscript"/>
        </w:rPr>
        <w:t xml:space="preserve">дц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= (1,00 + 1,00 + 1,00 + 1,00+1,00+1,00)/6 = 1,00</w:t>
      </w:r>
    </w:p>
    <w:bookmarkEnd w:id="1"/>
    <w:p w14:paraId="7A7A7F7F" w14:textId="77777777" w:rsidR="003E4113" w:rsidRDefault="003E4113" w:rsidP="003E4113">
      <w:pPr>
        <w:ind w:left="142" w:firstLine="709"/>
        <w:jc w:val="both"/>
        <w:rPr>
          <w:sz w:val="28"/>
          <w:szCs w:val="28"/>
        </w:rPr>
      </w:pPr>
    </w:p>
    <w:p w14:paraId="487A2DD0" w14:textId="77777777" w:rsidR="003E4113" w:rsidRPr="000F000A" w:rsidRDefault="003E4113" w:rsidP="003E4113">
      <w:pPr>
        <w:ind w:left="142" w:firstLine="709"/>
        <w:jc w:val="both"/>
        <w:rPr>
          <w:sz w:val="28"/>
          <w:szCs w:val="28"/>
        </w:rPr>
      </w:pPr>
      <w:r w:rsidRPr="000F000A">
        <w:rPr>
          <w:sz w:val="28"/>
          <w:szCs w:val="28"/>
        </w:rPr>
        <w:t>где:</w:t>
      </w:r>
    </w:p>
    <w:p w14:paraId="123C5603" w14:textId="77777777" w:rsidR="003E4113" w:rsidRPr="00B02AFD" w:rsidRDefault="003E4113" w:rsidP="003E4113">
      <w:pPr>
        <w:pStyle w:val="ConsPlusNormal"/>
        <w:ind w:left="567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02AFD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05666A85" wp14:editId="4511231E">
            <wp:extent cx="285750" cy="247650"/>
            <wp:effectExtent l="0" t="0" r="0" b="0"/>
            <wp:docPr id="4" name="Рисунок 4" descr="base_23963_109439_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base_23963_109439_15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AF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степень достижения целей (решения задач);</w:t>
      </w:r>
    </w:p>
    <w:p w14:paraId="2FBC7593" w14:textId="77777777" w:rsidR="003E4113" w:rsidRPr="00B02AFD" w:rsidRDefault="003E4113" w:rsidP="003E4113">
      <w:pPr>
        <w:pStyle w:val="ConsPlusNormal"/>
        <w:ind w:left="567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02AFD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3D7D1595" wp14:editId="02B1CD40">
            <wp:extent cx="285750" cy="247650"/>
            <wp:effectExtent l="0" t="0" r="0" b="0"/>
            <wp:docPr id="3" name="Рисунок 3" descr="base_23963_109439_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base_23963_109439_16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AF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степень достижения целевого показателя Подпрограммы;</w:t>
      </w:r>
    </w:p>
    <w:p w14:paraId="6BF762FD" w14:textId="77777777" w:rsidR="003E4113" w:rsidRPr="00B02AFD" w:rsidRDefault="003E4113" w:rsidP="003E4113">
      <w:pPr>
        <w:pStyle w:val="ConsPlusNormal"/>
        <w:ind w:left="567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02AFD">
        <w:rPr>
          <w:rFonts w:ascii="Times New Roman" w:eastAsia="Calibri" w:hAnsi="Times New Roman" w:cs="Times New Roman"/>
          <w:sz w:val="28"/>
          <w:szCs w:val="28"/>
          <w:lang w:eastAsia="en-US"/>
        </w:rPr>
        <w:t>N - количество целевых показателей Подпрограммы.</w:t>
      </w:r>
    </w:p>
    <w:p w14:paraId="0C9D74E8" w14:textId="77777777" w:rsidR="003E4113" w:rsidRPr="000F000A" w:rsidRDefault="003E4113" w:rsidP="003E4113">
      <w:pPr>
        <w:ind w:left="142" w:firstLine="709"/>
        <w:jc w:val="both"/>
        <w:rPr>
          <w:sz w:val="28"/>
          <w:szCs w:val="28"/>
        </w:rPr>
      </w:pPr>
    </w:p>
    <w:p w14:paraId="0F9A9877" w14:textId="77777777" w:rsidR="003E4113" w:rsidRDefault="003E4113" w:rsidP="003E4113">
      <w:pPr>
        <w:ind w:left="142" w:firstLine="709"/>
        <w:jc w:val="both"/>
        <w:rPr>
          <w:sz w:val="28"/>
          <w:szCs w:val="28"/>
        </w:rPr>
      </w:pPr>
      <w:r w:rsidRPr="000F000A">
        <w:rPr>
          <w:sz w:val="28"/>
          <w:szCs w:val="28"/>
        </w:rPr>
        <w:t>Степень достижения целевого показателя П</w:t>
      </w:r>
      <w:r>
        <w:rPr>
          <w:sz w:val="28"/>
          <w:szCs w:val="28"/>
        </w:rPr>
        <w:t>одп</w:t>
      </w:r>
      <w:r w:rsidRPr="000F000A">
        <w:rPr>
          <w:sz w:val="28"/>
          <w:szCs w:val="28"/>
        </w:rPr>
        <w:t xml:space="preserve">рограммы </w:t>
      </w:r>
      <w:r>
        <w:rPr>
          <w:sz w:val="28"/>
          <w:szCs w:val="28"/>
        </w:rPr>
        <w:t xml:space="preserve">1 </w:t>
      </w:r>
      <w:proofErr w:type="spellStart"/>
      <w:r>
        <w:rPr>
          <w:sz w:val="28"/>
          <w:szCs w:val="28"/>
        </w:rPr>
        <w:t>С</w:t>
      </w:r>
      <w:r w:rsidRPr="00DD20C4">
        <w:rPr>
          <w:sz w:val="14"/>
          <w:szCs w:val="14"/>
        </w:rPr>
        <w:t>д</w:t>
      </w:r>
      <w:r>
        <w:rPr>
          <w:sz w:val="14"/>
          <w:szCs w:val="14"/>
        </w:rPr>
        <w:t>п</w:t>
      </w:r>
      <w:proofErr w:type="spellEnd"/>
      <w:r w:rsidRPr="000F000A">
        <w:rPr>
          <w:sz w:val="28"/>
          <w:szCs w:val="28"/>
        </w:rPr>
        <w:t xml:space="preserve"> рассчитана по формулам:</w:t>
      </w:r>
    </w:p>
    <w:p w14:paraId="01E1671B" w14:textId="77777777" w:rsidR="00902672" w:rsidRPr="000F000A" w:rsidRDefault="00902672" w:rsidP="003E4113">
      <w:pPr>
        <w:ind w:left="142" w:firstLine="709"/>
        <w:jc w:val="both"/>
        <w:rPr>
          <w:sz w:val="28"/>
          <w:szCs w:val="28"/>
        </w:rPr>
      </w:pPr>
    </w:p>
    <w:p w14:paraId="38D7B8D7" w14:textId="40EC3426" w:rsidR="003E4113" w:rsidRDefault="003E4113" w:rsidP="003E4113">
      <w:pPr>
        <w:ind w:left="142" w:firstLine="709"/>
        <w:rPr>
          <w:sz w:val="28"/>
          <w:szCs w:val="28"/>
        </w:rPr>
      </w:pPr>
      <w:r>
        <w:rPr>
          <w:sz w:val="28"/>
          <w:szCs w:val="28"/>
        </w:rPr>
        <w:t>С</w:t>
      </w:r>
      <w:r w:rsidRPr="00DD20C4">
        <w:rPr>
          <w:sz w:val="14"/>
          <w:szCs w:val="14"/>
        </w:rPr>
        <w:t>д</w:t>
      </w:r>
      <w:r>
        <w:rPr>
          <w:sz w:val="14"/>
          <w:szCs w:val="14"/>
        </w:rPr>
        <w:t>п1</w:t>
      </w:r>
      <w:r w:rsidRPr="000F000A">
        <w:rPr>
          <w:sz w:val="28"/>
          <w:szCs w:val="28"/>
        </w:rPr>
        <w:t xml:space="preserve"> =</w:t>
      </w:r>
      <w:r>
        <w:rPr>
          <w:sz w:val="28"/>
          <w:szCs w:val="28"/>
        </w:rPr>
        <w:t>18,2/18,2=1,00</w:t>
      </w:r>
    </w:p>
    <w:p w14:paraId="46DADF01" w14:textId="7E55355E" w:rsidR="003E4113" w:rsidRDefault="003E4113" w:rsidP="003E4113">
      <w:pPr>
        <w:ind w:left="142" w:firstLine="709"/>
        <w:rPr>
          <w:sz w:val="28"/>
          <w:szCs w:val="28"/>
        </w:rPr>
      </w:pPr>
      <w:r>
        <w:rPr>
          <w:sz w:val="28"/>
          <w:szCs w:val="28"/>
        </w:rPr>
        <w:t>С</w:t>
      </w:r>
      <w:r>
        <w:rPr>
          <w:sz w:val="28"/>
          <w:szCs w:val="28"/>
          <w:vertAlign w:val="subscript"/>
        </w:rPr>
        <w:t xml:space="preserve">дп2 </w:t>
      </w:r>
      <w:r>
        <w:rPr>
          <w:sz w:val="28"/>
          <w:szCs w:val="28"/>
        </w:rPr>
        <w:t xml:space="preserve">= </w:t>
      </w:r>
      <w:r w:rsidR="0038632E">
        <w:rPr>
          <w:sz w:val="28"/>
          <w:szCs w:val="28"/>
        </w:rPr>
        <w:t>5/5</w:t>
      </w:r>
      <w:r>
        <w:rPr>
          <w:sz w:val="28"/>
          <w:szCs w:val="28"/>
        </w:rPr>
        <w:t xml:space="preserve"> = 1,00</w:t>
      </w:r>
    </w:p>
    <w:p w14:paraId="55AA0D77" w14:textId="481CCFAF" w:rsidR="003E4113" w:rsidRDefault="003E4113" w:rsidP="003E4113">
      <w:pPr>
        <w:ind w:left="142" w:firstLine="709"/>
        <w:rPr>
          <w:sz w:val="28"/>
          <w:szCs w:val="28"/>
        </w:rPr>
      </w:pPr>
      <w:r w:rsidRPr="0017135A">
        <w:rPr>
          <w:sz w:val="28"/>
          <w:szCs w:val="28"/>
        </w:rPr>
        <w:t>С</w:t>
      </w:r>
      <w:r w:rsidRPr="0017135A">
        <w:rPr>
          <w:sz w:val="28"/>
          <w:szCs w:val="28"/>
          <w:vertAlign w:val="subscript"/>
        </w:rPr>
        <w:t>дп</w:t>
      </w:r>
      <w:r>
        <w:rPr>
          <w:sz w:val="28"/>
          <w:szCs w:val="28"/>
          <w:vertAlign w:val="subscript"/>
        </w:rPr>
        <w:t xml:space="preserve">3 </w:t>
      </w:r>
      <w:r>
        <w:rPr>
          <w:sz w:val="28"/>
          <w:szCs w:val="28"/>
        </w:rPr>
        <w:t>= 25/25= 1,00</w:t>
      </w:r>
    </w:p>
    <w:p w14:paraId="132FC02D" w14:textId="1B300F8F" w:rsidR="003E4113" w:rsidRDefault="003E4113" w:rsidP="003E4113">
      <w:pPr>
        <w:ind w:left="142" w:firstLine="709"/>
        <w:rPr>
          <w:sz w:val="28"/>
          <w:szCs w:val="28"/>
        </w:rPr>
      </w:pPr>
      <w:r w:rsidRPr="0017135A">
        <w:rPr>
          <w:sz w:val="28"/>
          <w:szCs w:val="28"/>
        </w:rPr>
        <w:t>С</w:t>
      </w:r>
      <w:r w:rsidRPr="0017135A">
        <w:rPr>
          <w:sz w:val="28"/>
          <w:szCs w:val="28"/>
          <w:vertAlign w:val="subscript"/>
        </w:rPr>
        <w:t>дп</w:t>
      </w:r>
      <w:r>
        <w:rPr>
          <w:sz w:val="28"/>
          <w:szCs w:val="28"/>
          <w:vertAlign w:val="subscript"/>
        </w:rPr>
        <w:t xml:space="preserve">4 </w:t>
      </w:r>
      <w:r>
        <w:rPr>
          <w:sz w:val="28"/>
          <w:szCs w:val="28"/>
        </w:rPr>
        <w:t>= 1/1= 1,00</w:t>
      </w:r>
    </w:p>
    <w:p w14:paraId="29EC36D8" w14:textId="065C9FAB" w:rsidR="003E4113" w:rsidRDefault="003E4113" w:rsidP="003E4113">
      <w:pPr>
        <w:ind w:left="142" w:firstLine="709"/>
        <w:rPr>
          <w:sz w:val="28"/>
          <w:szCs w:val="28"/>
        </w:rPr>
      </w:pPr>
      <w:r w:rsidRPr="0017135A">
        <w:rPr>
          <w:sz w:val="28"/>
          <w:szCs w:val="28"/>
        </w:rPr>
        <w:t>С</w:t>
      </w:r>
      <w:r w:rsidRPr="0017135A">
        <w:rPr>
          <w:sz w:val="28"/>
          <w:szCs w:val="28"/>
          <w:vertAlign w:val="subscript"/>
        </w:rPr>
        <w:t>дп</w:t>
      </w:r>
      <w:r>
        <w:rPr>
          <w:sz w:val="28"/>
          <w:szCs w:val="28"/>
          <w:vertAlign w:val="subscript"/>
        </w:rPr>
        <w:t xml:space="preserve">5 </w:t>
      </w:r>
      <w:r>
        <w:rPr>
          <w:sz w:val="28"/>
          <w:szCs w:val="28"/>
        </w:rPr>
        <w:t>= 10/10= 1,00</w:t>
      </w:r>
    </w:p>
    <w:p w14:paraId="46C874A5" w14:textId="16A093C3" w:rsidR="003E4113" w:rsidRDefault="003E4113" w:rsidP="003E4113">
      <w:pPr>
        <w:ind w:left="142" w:firstLine="709"/>
        <w:rPr>
          <w:sz w:val="28"/>
          <w:szCs w:val="28"/>
        </w:rPr>
      </w:pPr>
      <w:r w:rsidRPr="0017135A">
        <w:rPr>
          <w:sz w:val="28"/>
          <w:szCs w:val="28"/>
        </w:rPr>
        <w:t>С</w:t>
      </w:r>
      <w:r w:rsidRPr="0017135A">
        <w:rPr>
          <w:sz w:val="28"/>
          <w:szCs w:val="28"/>
          <w:vertAlign w:val="subscript"/>
        </w:rPr>
        <w:t>дп</w:t>
      </w:r>
      <w:r>
        <w:rPr>
          <w:sz w:val="28"/>
          <w:szCs w:val="28"/>
          <w:vertAlign w:val="subscript"/>
        </w:rPr>
        <w:t xml:space="preserve">6 </w:t>
      </w:r>
      <w:r>
        <w:rPr>
          <w:sz w:val="28"/>
          <w:szCs w:val="28"/>
        </w:rPr>
        <w:t>= 1/1= 1,00</w:t>
      </w:r>
    </w:p>
    <w:p w14:paraId="77D381D7" w14:textId="77777777" w:rsidR="003E4113" w:rsidRPr="0017135A" w:rsidRDefault="003E4113" w:rsidP="003E4113">
      <w:pPr>
        <w:ind w:left="142" w:firstLine="709"/>
        <w:jc w:val="center"/>
        <w:rPr>
          <w:sz w:val="28"/>
          <w:szCs w:val="28"/>
        </w:rPr>
      </w:pPr>
    </w:p>
    <w:p w14:paraId="47E1090B" w14:textId="313DFC7C" w:rsidR="00902672" w:rsidRDefault="00AC16F7" w:rsidP="003E4113">
      <w:pPr>
        <w:ind w:left="142" w:firstLine="709"/>
        <w:jc w:val="both"/>
        <w:rPr>
          <w:sz w:val="28"/>
          <w:szCs w:val="28"/>
        </w:rPr>
      </w:pPr>
      <w:bookmarkStart w:id="2" w:name="_Hlk161740224"/>
      <w:r w:rsidRPr="00AC16F7">
        <w:rPr>
          <w:sz w:val="28"/>
          <w:szCs w:val="28"/>
        </w:rPr>
        <w:t>Оценка степени соответствия запланированному уровню затрат и эффективности использования средств, направленных на реализацию Подпрограммы 1, определяется путем сопоставления фактических и плановых объемов финансирования, а так как финансирование Подпрограммы 1 не предусмотрено, оценку степени соответствия запланированному уровню затрат и эффективности использования средств произвести не представляется возможным.</w:t>
      </w:r>
    </w:p>
    <w:p w14:paraId="0D744CDE" w14:textId="77777777" w:rsidR="00AC16F7" w:rsidRDefault="00AC16F7" w:rsidP="003E4113">
      <w:pPr>
        <w:ind w:left="142" w:firstLine="709"/>
        <w:jc w:val="both"/>
        <w:rPr>
          <w:sz w:val="28"/>
          <w:szCs w:val="28"/>
        </w:rPr>
      </w:pPr>
    </w:p>
    <w:p w14:paraId="097E8A3B" w14:textId="141DCDE4" w:rsidR="00AC16F7" w:rsidRDefault="00AC16F7" w:rsidP="003E4113">
      <w:pPr>
        <w:ind w:left="142" w:firstLine="709"/>
        <w:jc w:val="both"/>
        <w:rPr>
          <w:sz w:val="28"/>
          <w:szCs w:val="28"/>
        </w:rPr>
      </w:pPr>
      <w:r w:rsidRPr="00AC16F7">
        <w:rPr>
          <w:sz w:val="28"/>
          <w:szCs w:val="28"/>
        </w:rPr>
        <w:t>Оценить эффективность реализации Подпрограммы 1</w:t>
      </w:r>
      <w:r>
        <w:rPr>
          <w:sz w:val="28"/>
          <w:szCs w:val="28"/>
        </w:rPr>
        <w:t>,</w:t>
      </w:r>
      <w:r w:rsidRPr="00AC16F7">
        <w:rPr>
          <w:sz w:val="28"/>
          <w:szCs w:val="28"/>
        </w:rPr>
        <w:t xml:space="preserve"> так же не представляется возможным, ввиду отсутствия финансирования мероприятий Подпрограммы 1.</w:t>
      </w:r>
    </w:p>
    <w:bookmarkEnd w:id="2"/>
    <w:p w14:paraId="322D6F91" w14:textId="77777777" w:rsidR="00AC16F7" w:rsidRDefault="00AC16F7" w:rsidP="003E4113">
      <w:pPr>
        <w:ind w:left="142" w:firstLine="709"/>
        <w:jc w:val="both"/>
        <w:rPr>
          <w:sz w:val="28"/>
          <w:szCs w:val="28"/>
        </w:rPr>
      </w:pPr>
    </w:p>
    <w:p w14:paraId="4635BE6E" w14:textId="2F4A364D" w:rsidR="003E4113" w:rsidRPr="00B02AFD" w:rsidRDefault="0038632E" w:rsidP="003E4113">
      <w:pPr>
        <w:ind w:left="142" w:firstLine="709"/>
        <w:jc w:val="both"/>
        <w:rPr>
          <w:rFonts w:eastAsia="Calibri"/>
          <w:sz w:val="28"/>
          <w:szCs w:val="28"/>
          <w:lang w:eastAsia="en-US"/>
        </w:rPr>
      </w:pPr>
      <w:r w:rsidRPr="0038632E">
        <w:rPr>
          <w:b/>
          <w:bCs/>
          <w:sz w:val="28"/>
          <w:szCs w:val="28"/>
        </w:rPr>
        <w:t xml:space="preserve">2. </w:t>
      </w:r>
      <w:r w:rsidR="003E4113" w:rsidRPr="0038632E">
        <w:rPr>
          <w:b/>
          <w:bCs/>
          <w:sz w:val="28"/>
          <w:szCs w:val="28"/>
        </w:rPr>
        <w:t>Расчет оценки эффективности Программы</w:t>
      </w:r>
      <w:r w:rsidR="003E4113">
        <w:rPr>
          <w:sz w:val="28"/>
          <w:szCs w:val="28"/>
        </w:rPr>
        <w:t xml:space="preserve"> проводится аналогично Подпрограмме 1:</w:t>
      </w:r>
    </w:p>
    <w:p w14:paraId="60200B2D" w14:textId="317ABBD5" w:rsidR="003E4113" w:rsidRDefault="006865AD" w:rsidP="003E4113">
      <w:pPr>
        <w:ind w:left="142" w:firstLine="709"/>
        <w:jc w:val="center"/>
        <w:rPr>
          <w:sz w:val="28"/>
          <w:szCs w:val="28"/>
        </w:rPr>
      </w:pPr>
      <w:proofErr w:type="spellStart"/>
      <w:r w:rsidRPr="006865AD">
        <w:rPr>
          <w:sz w:val="28"/>
          <w:szCs w:val="28"/>
        </w:rPr>
        <w:t>С</w:t>
      </w:r>
      <w:r w:rsidRPr="00AC16F7">
        <w:rPr>
          <w:sz w:val="18"/>
          <w:szCs w:val="18"/>
        </w:rPr>
        <w:t>дц</w:t>
      </w:r>
      <w:proofErr w:type="spellEnd"/>
      <w:r w:rsidRPr="006865AD">
        <w:rPr>
          <w:sz w:val="28"/>
          <w:szCs w:val="28"/>
        </w:rPr>
        <w:t xml:space="preserve"> = (1,00 + 1,00 + 1,00)/</w:t>
      </w:r>
      <w:r w:rsidR="00AC16F7">
        <w:rPr>
          <w:sz w:val="28"/>
          <w:szCs w:val="28"/>
        </w:rPr>
        <w:t>3</w:t>
      </w:r>
      <w:r w:rsidRPr="006865AD">
        <w:rPr>
          <w:sz w:val="28"/>
          <w:szCs w:val="28"/>
        </w:rPr>
        <w:t xml:space="preserve"> = 1,00</w:t>
      </w:r>
    </w:p>
    <w:p w14:paraId="508C44E8" w14:textId="77777777" w:rsidR="006865AD" w:rsidRPr="00FB40E3" w:rsidRDefault="006865AD" w:rsidP="003E4113">
      <w:pPr>
        <w:ind w:left="142" w:firstLine="709"/>
        <w:jc w:val="center"/>
        <w:rPr>
          <w:sz w:val="28"/>
          <w:szCs w:val="28"/>
        </w:rPr>
      </w:pPr>
    </w:p>
    <w:p w14:paraId="06F53882" w14:textId="478F35CB" w:rsidR="00AC16F7" w:rsidRPr="00AC16F7" w:rsidRDefault="00AC16F7" w:rsidP="00AC16F7">
      <w:pPr>
        <w:ind w:left="142" w:firstLine="709"/>
        <w:jc w:val="both"/>
        <w:rPr>
          <w:rFonts w:eastAsia="Calibri"/>
          <w:sz w:val="28"/>
          <w:szCs w:val="28"/>
          <w:lang w:eastAsia="en-US"/>
        </w:rPr>
      </w:pPr>
      <w:r w:rsidRPr="00AC16F7">
        <w:rPr>
          <w:rFonts w:eastAsia="Calibri"/>
          <w:sz w:val="28"/>
          <w:szCs w:val="28"/>
          <w:lang w:eastAsia="en-US"/>
        </w:rPr>
        <w:t xml:space="preserve">Степень достижения целевого показателя </w:t>
      </w:r>
      <w:r>
        <w:rPr>
          <w:rFonts w:eastAsia="Calibri"/>
          <w:sz w:val="28"/>
          <w:szCs w:val="28"/>
          <w:lang w:eastAsia="en-US"/>
        </w:rPr>
        <w:t>Программы</w:t>
      </w:r>
      <w:r w:rsidRPr="00AC16F7">
        <w:rPr>
          <w:rFonts w:eastAsia="Calibri"/>
          <w:sz w:val="28"/>
          <w:szCs w:val="28"/>
          <w:lang w:eastAsia="en-US"/>
        </w:rPr>
        <w:t xml:space="preserve"> С</w:t>
      </w:r>
      <w:proofErr w:type="spellStart"/>
      <w:r w:rsidRPr="00AC16F7">
        <w:rPr>
          <w:rFonts w:eastAsia="Calibri"/>
          <w:sz w:val="18"/>
          <w:szCs w:val="18"/>
          <w:lang w:eastAsia="en-US"/>
        </w:rPr>
        <w:t>дп</w:t>
      </w:r>
      <w:proofErr w:type="spellEnd"/>
      <w:r w:rsidRPr="00AC16F7">
        <w:rPr>
          <w:rFonts w:eastAsia="Calibri"/>
          <w:sz w:val="18"/>
          <w:szCs w:val="18"/>
          <w:lang w:eastAsia="en-US"/>
        </w:rPr>
        <w:t xml:space="preserve"> </w:t>
      </w:r>
      <w:r w:rsidRPr="00AC16F7">
        <w:rPr>
          <w:rFonts w:eastAsia="Calibri"/>
          <w:sz w:val="28"/>
          <w:szCs w:val="28"/>
          <w:lang w:eastAsia="en-US"/>
        </w:rPr>
        <w:t>рассчитана по формулам:</w:t>
      </w:r>
    </w:p>
    <w:p w14:paraId="08858E46" w14:textId="77777777" w:rsidR="00AC16F7" w:rsidRPr="00AC16F7" w:rsidRDefault="00AC16F7" w:rsidP="00AC16F7">
      <w:pPr>
        <w:ind w:left="142" w:firstLine="709"/>
        <w:jc w:val="both"/>
        <w:rPr>
          <w:rFonts w:eastAsia="Calibri"/>
          <w:sz w:val="28"/>
          <w:szCs w:val="28"/>
          <w:lang w:eastAsia="en-US"/>
        </w:rPr>
      </w:pPr>
    </w:p>
    <w:p w14:paraId="06AFCC01" w14:textId="77777777" w:rsidR="00AC16F7" w:rsidRPr="00AC16F7" w:rsidRDefault="00AC16F7" w:rsidP="00AC16F7">
      <w:pPr>
        <w:ind w:left="142" w:firstLine="709"/>
        <w:jc w:val="both"/>
        <w:rPr>
          <w:rFonts w:eastAsia="Calibri"/>
          <w:sz w:val="28"/>
          <w:szCs w:val="28"/>
          <w:lang w:eastAsia="en-US"/>
        </w:rPr>
      </w:pPr>
      <w:r w:rsidRPr="00AC16F7">
        <w:rPr>
          <w:rFonts w:eastAsia="Calibri"/>
          <w:sz w:val="28"/>
          <w:szCs w:val="28"/>
          <w:lang w:eastAsia="en-US"/>
        </w:rPr>
        <w:t>С</w:t>
      </w:r>
      <w:r w:rsidRPr="00AC16F7">
        <w:rPr>
          <w:rFonts w:eastAsia="Calibri"/>
          <w:sz w:val="18"/>
          <w:szCs w:val="18"/>
          <w:lang w:eastAsia="en-US"/>
        </w:rPr>
        <w:t>дп1</w:t>
      </w:r>
      <w:r w:rsidRPr="00AC16F7">
        <w:rPr>
          <w:rFonts w:eastAsia="Calibri"/>
          <w:sz w:val="28"/>
          <w:szCs w:val="28"/>
          <w:lang w:eastAsia="en-US"/>
        </w:rPr>
        <w:t xml:space="preserve"> =18,2/18,2=1,00</w:t>
      </w:r>
    </w:p>
    <w:p w14:paraId="2131FB29" w14:textId="77777777" w:rsidR="00AC16F7" w:rsidRPr="00AC16F7" w:rsidRDefault="00AC16F7" w:rsidP="00AC16F7">
      <w:pPr>
        <w:ind w:left="142" w:firstLine="709"/>
        <w:jc w:val="both"/>
        <w:rPr>
          <w:rFonts w:eastAsia="Calibri"/>
          <w:sz w:val="28"/>
          <w:szCs w:val="28"/>
          <w:lang w:eastAsia="en-US"/>
        </w:rPr>
      </w:pPr>
      <w:r w:rsidRPr="00AC16F7">
        <w:rPr>
          <w:rFonts w:eastAsia="Calibri"/>
          <w:sz w:val="28"/>
          <w:szCs w:val="28"/>
          <w:lang w:eastAsia="en-US"/>
        </w:rPr>
        <w:t>С</w:t>
      </w:r>
      <w:r w:rsidRPr="00AC16F7">
        <w:rPr>
          <w:rFonts w:eastAsia="Calibri"/>
          <w:sz w:val="18"/>
          <w:szCs w:val="18"/>
          <w:lang w:eastAsia="en-US"/>
        </w:rPr>
        <w:t>дп2</w:t>
      </w:r>
      <w:r w:rsidRPr="00AC16F7">
        <w:rPr>
          <w:rFonts w:eastAsia="Calibri"/>
          <w:sz w:val="28"/>
          <w:szCs w:val="28"/>
          <w:lang w:eastAsia="en-US"/>
        </w:rPr>
        <w:t xml:space="preserve"> = 60/60 = 1,00</w:t>
      </w:r>
    </w:p>
    <w:p w14:paraId="501097E9" w14:textId="157D2199" w:rsidR="003E4113" w:rsidRDefault="00AC16F7" w:rsidP="00AC16F7">
      <w:pPr>
        <w:ind w:left="142" w:firstLine="709"/>
        <w:jc w:val="both"/>
        <w:rPr>
          <w:rFonts w:eastAsia="Calibri"/>
          <w:sz w:val="28"/>
          <w:szCs w:val="28"/>
          <w:lang w:eastAsia="en-US"/>
        </w:rPr>
      </w:pPr>
      <w:r w:rsidRPr="00AC16F7">
        <w:rPr>
          <w:rFonts w:eastAsia="Calibri"/>
          <w:sz w:val="28"/>
          <w:szCs w:val="28"/>
          <w:lang w:eastAsia="en-US"/>
        </w:rPr>
        <w:t>С</w:t>
      </w:r>
      <w:r w:rsidRPr="00AC16F7">
        <w:rPr>
          <w:rFonts w:eastAsia="Calibri"/>
          <w:sz w:val="18"/>
          <w:szCs w:val="18"/>
          <w:lang w:eastAsia="en-US"/>
        </w:rPr>
        <w:t>дп3</w:t>
      </w:r>
      <w:r w:rsidRPr="00AC16F7">
        <w:rPr>
          <w:rFonts w:eastAsia="Calibri"/>
          <w:sz w:val="28"/>
          <w:szCs w:val="28"/>
          <w:lang w:eastAsia="en-US"/>
        </w:rPr>
        <w:t xml:space="preserve"> = 25/25= 1,00</w:t>
      </w:r>
    </w:p>
    <w:p w14:paraId="5B68B1A1" w14:textId="77777777" w:rsidR="00AC16F7" w:rsidRDefault="00AC16F7" w:rsidP="00AC16F7">
      <w:pPr>
        <w:ind w:left="142" w:firstLine="709"/>
        <w:jc w:val="both"/>
        <w:rPr>
          <w:sz w:val="28"/>
          <w:szCs w:val="28"/>
        </w:rPr>
      </w:pPr>
    </w:p>
    <w:p w14:paraId="391E09E3" w14:textId="72692AA9" w:rsidR="00AC16F7" w:rsidRDefault="00AC16F7" w:rsidP="00AC16F7">
      <w:pPr>
        <w:ind w:left="142" w:firstLine="709"/>
        <w:jc w:val="both"/>
        <w:rPr>
          <w:sz w:val="28"/>
          <w:szCs w:val="28"/>
        </w:rPr>
      </w:pPr>
      <w:r w:rsidRPr="00AC16F7">
        <w:rPr>
          <w:sz w:val="28"/>
          <w:szCs w:val="28"/>
        </w:rPr>
        <w:t xml:space="preserve">Оценка степени соответствия запланированному уровню затрат и эффективности использования средств, направленных на реализацию </w:t>
      </w:r>
      <w:r>
        <w:rPr>
          <w:sz w:val="28"/>
          <w:szCs w:val="28"/>
        </w:rPr>
        <w:t>Программы</w:t>
      </w:r>
      <w:r w:rsidRPr="00AC16F7">
        <w:rPr>
          <w:sz w:val="28"/>
          <w:szCs w:val="28"/>
        </w:rPr>
        <w:t xml:space="preserve">, определяется путем сопоставления фактических и плановых объемов финансирования, а так как финансирование </w:t>
      </w:r>
      <w:r>
        <w:rPr>
          <w:sz w:val="28"/>
          <w:szCs w:val="28"/>
        </w:rPr>
        <w:t>Программы</w:t>
      </w:r>
      <w:r w:rsidRPr="00AC16F7">
        <w:rPr>
          <w:sz w:val="28"/>
          <w:szCs w:val="28"/>
        </w:rPr>
        <w:t xml:space="preserve"> не предусмотрено, оценку степени соответствия запланированному уровню затрат и эффективности использования средств произвести не представляется возможным.</w:t>
      </w:r>
    </w:p>
    <w:p w14:paraId="506E2387" w14:textId="77777777" w:rsidR="00AC16F7" w:rsidRDefault="00AC16F7" w:rsidP="00AC16F7">
      <w:pPr>
        <w:ind w:left="142" w:firstLine="709"/>
        <w:jc w:val="both"/>
        <w:rPr>
          <w:sz w:val="28"/>
          <w:szCs w:val="28"/>
        </w:rPr>
      </w:pPr>
    </w:p>
    <w:p w14:paraId="2C55D89F" w14:textId="408CD872" w:rsidR="00AC16F7" w:rsidRDefault="00AC16F7" w:rsidP="00AC16F7">
      <w:pPr>
        <w:ind w:left="142" w:firstLine="709"/>
        <w:jc w:val="both"/>
        <w:rPr>
          <w:sz w:val="28"/>
          <w:szCs w:val="28"/>
        </w:rPr>
      </w:pPr>
      <w:r w:rsidRPr="00AC16F7">
        <w:rPr>
          <w:sz w:val="28"/>
          <w:szCs w:val="28"/>
        </w:rPr>
        <w:t xml:space="preserve">Оценить эффективность реализации </w:t>
      </w:r>
      <w:r>
        <w:rPr>
          <w:sz w:val="28"/>
          <w:szCs w:val="28"/>
        </w:rPr>
        <w:t>Программы</w:t>
      </w:r>
      <w:r>
        <w:rPr>
          <w:sz w:val="28"/>
          <w:szCs w:val="28"/>
        </w:rPr>
        <w:t>,</w:t>
      </w:r>
      <w:r w:rsidRPr="00AC16F7">
        <w:rPr>
          <w:sz w:val="28"/>
          <w:szCs w:val="28"/>
        </w:rPr>
        <w:t xml:space="preserve"> так же не представляется возможным, ввиду отсутствия финансирования мероприятий </w:t>
      </w:r>
      <w:r>
        <w:rPr>
          <w:sz w:val="28"/>
          <w:szCs w:val="28"/>
        </w:rPr>
        <w:t>программы</w:t>
      </w:r>
      <w:r w:rsidRPr="00AC16F7">
        <w:rPr>
          <w:sz w:val="28"/>
          <w:szCs w:val="28"/>
        </w:rPr>
        <w:t>.</w:t>
      </w:r>
    </w:p>
    <w:p w14:paraId="63334628" w14:textId="77777777" w:rsidR="006D5895" w:rsidRDefault="006D5895" w:rsidP="00D23A6B">
      <w:pPr>
        <w:jc w:val="both"/>
        <w:rPr>
          <w:sz w:val="28"/>
          <w:szCs w:val="28"/>
        </w:rPr>
      </w:pPr>
    </w:p>
    <w:p w14:paraId="7FACD4A3" w14:textId="77777777" w:rsidR="00892E40" w:rsidRDefault="00892E40" w:rsidP="00D23A6B">
      <w:pPr>
        <w:jc w:val="both"/>
        <w:rPr>
          <w:sz w:val="28"/>
          <w:szCs w:val="28"/>
        </w:rPr>
      </w:pPr>
    </w:p>
    <w:p w14:paraId="246670E5" w14:textId="77777777" w:rsidR="00892E40" w:rsidRPr="00DC6E9D" w:rsidRDefault="00892E40" w:rsidP="00892E40">
      <w:pPr>
        <w:ind w:left="142"/>
        <w:jc w:val="both"/>
        <w:rPr>
          <w:sz w:val="28"/>
          <w:szCs w:val="28"/>
        </w:rPr>
      </w:pPr>
    </w:p>
    <w:p w14:paraId="0905C874" w14:textId="2A743A98" w:rsidR="00892E40" w:rsidRPr="00DC6E9D" w:rsidRDefault="002631AA" w:rsidP="00892E40">
      <w:pPr>
        <w:ind w:left="142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И.о. м</w:t>
      </w:r>
      <w:r w:rsidR="00892E40" w:rsidRPr="002B08C0">
        <w:rPr>
          <w:b/>
          <w:sz w:val="28"/>
          <w:szCs w:val="28"/>
        </w:rPr>
        <w:t>эр</w:t>
      </w:r>
      <w:r>
        <w:rPr>
          <w:b/>
          <w:sz w:val="28"/>
          <w:szCs w:val="28"/>
        </w:rPr>
        <w:t>а</w:t>
      </w:r>
      <w:r w:rsidR="00892E40" w:rsidRPr="002B08C0">
        <w:rPr>
          <w:b/>
          <w:sz w:val="28"/>
          <w:szCs w:val="28"/>
        </w:rPr>
        <w:t xml:space="preserve"> города</w:t>
      </w:r>
      <w:r w:rsidR="00BC2BF2">
        <w:rPr>
          <w:b/>
          <w:sz w:val="28"/>
          <w:szCs w:val="28"/>
        </w:rPr>
        <w:t xml:space="preserve">    </w:t>
      </w:r>
      <w:r w:rsidR="00BC2BF2">
        <w:rPr>
          <w:b/>
          <w:sz w:val="28"/>
          <w:szCs w:val="28"/>
        </w:rPr>
        <w:tab/>
      </w:r>
      <w:r w:rsidR="00BC2BF2">
        <w:rPr>
          <w:b/>
          <w:sz w:val="28"/>
          <w:szCs w:val="28"/>
        </w:rPr>
        <w:tab/>
      </w:r>
      <w:r w:rsidR="00BC2BF2">
        <w:rPr>
          <w:b/>
          <w:sz w:val="28"/>
          <w:szCs w:val="28"/>
        </w:rPr>
        <w:tab/>
      </w:r>
      <w:r w:rsidR="00892E40" w:rsidRPr="002B08C0">
        <w:rPr>
          <w:b/>
          <w:sz w:val="28"/>
          <w:szCs w:val="28"/>
        </w:rPr>
        <w:tab/>
      </w:r>
      <w:r w:rsidR="00892E40" w:rsidRPr="002B08C0">
        <w:rPr>
          <w:b/>
          <w:sz w:val="28"/>
          <w:szCs w:val="28"/>
        </w:rPr>
        <w:tab/>
      </w:r>
      <w:r w:rsidR="00892E40" w:rsidRPr="002B08C0">
        <w:rPr>
          <w:b/>
          <w:sz w:val="28"/>
          <w:szCs w:val="28"/>
        </w:rPr>
        <w:tab/>
      </w:r>
      <w:r w:rsidR="00892E40" w:rsidRPr="002B08C0">
        <w:rPr>
          <w:b/>
          <w:sz w:val="28"/>
          <w:szCs w:val="28"/>
        </w:rPr>
        <w:tab/>
        <w:t xml:space="preserve">             </w:t>
      </w:r>
      <w:r>
        <w:rPr>
          <w:b/>
          <w:sz w:val="28"/>
          <w:szCs w:val="28"/>
        </w:rPr>
        <w:t xml:space="preserve"> </w:t>
      </w:r>
      <w:r w:rsidR="00892E40" w:rsidRPr="002B08C0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>Л.Н. Панькова</w:t>
      </w:r>
    </w:p>
    <w:p w14:paraId="3DE7B3A7" w14:textId="77777777" w:rsidR="00B1532C" w:rsidRDefault="00B1532C"/>
    <w:sectPr w:rsidR="00B1532C" w:rsidSect="00092610">
      <w:pgSz w:w="11906" w:h="16838"/>
      <w:pgMar w:top="1135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101123"/>
    <w:multiLevelType w:val="hybridMultilevel"/>
    <w:tmpl w:val="96E0967E"/>
    <w:lvl w:ilvl="0" w:tplc="9B187100"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1441684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813"/>
    <w:rsid w:val="00092610"/>
    <w:rsid w:val="002631AA"/>
    <w:rsid w:val="0038632E"/>
    <w:rsid w:val="003E4113"/>
    <w:rsid w:val="006865AD"/>
    <w:rsid w:val="006C1B9E"/>
    <w:rsid w:val="006D5895"/>
    <w:rsid w:val="00892E40"/>
    <w:rsid w:val="00902672"/>
    <w:rsid w:val="009F2315"/>
    <w:rsid w:val="00A337D0"/>
    <w:rsid w:val="00AC16F7"/>
    <w:rsid w:val="00B1532C"/>
    <w:rsid w:val="00B32A3D"/>
    <w:rsid w:val="00B42E68"/>
    <w:rsid w:val="00BC2BF2"/>
    <w:rsid w:val="00BD0813"/>
    <w:rsid w:val="00C77976"/>
    <w:rsid w:val="00D23A6B"/>
    <w:rsid w:val="00DA3CA9"/>
    <w:rsid w:val="00DA4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BB286"/>
  <w15:chartTrackingRefBased/>
  <w15:docId w15:val="{64786E5A-A842-461E-B3CC-F17074F0B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16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2E4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BC2B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Костюкова Екатерина Сергеевна</dc:creator>
  <cp:keywords/>
  <dc:description/>
  <cp:lastModifiedBy>Кадач Наталья Евгеньевна</cp:lastModifiedBy>
  <cp:revision>13</cp:revision>
  <cp:lastPrinted>2024-03-19T06:13:00Z</cp:lastPrinted>
  <dcterms:created xsi:type="dcterms:W3CDTF">2022-03-22T02:54:00Z</dcterms:created>
  <dcterms:modified xsi:type="dcterms:W3CDTF">2024-03-19T06:14:00Z</dcterms:modified>
</cp:coreProperties>
</file>