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633253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C55827">
        <w:rPr>
          <w:b/>
          <w:sz w:val="22"/>
        </w:rPr>
        <w:t>04</w:t>
      </w:r>
      <w:r w:rsidRPr="00C55827">
        <w:rPr>
          <w:b/>
          <w:sz w:val="22"/>
        </w:rPr>
        <w:t>.0</w:t>
      </w:r>
      <w:r w:rsidR="00C55827">
        <w:rPr>
          <w:b/>
          <w:sz w:val="22"/>
        </w:rPr>
        <w:t>8</w:t>
      </w:r>
      <w:r w:rsidRPr="00C55827">
        <w:rPr>
          <w:b/>
          <w:sz w:val="22"/>
        </w:rPr>
        <w:t>.20</w:t>
      </w:r>
      <w:r w:rsidR="00EA51E9" w:rsidRPr="00C55827">
        <w:rPr>
          <w:b/>
          <w:sz w:val="22"/>
        </w:rPr>
        <w:t>22</w:t>
      </w:r>
      <w:r w:rsidRPr="00C55827">
        <w:rPr>
          <w:b/>
          <w:sz w:val="22"/>
        </w:rPr>
        <w:t xml:space="preserve"> года </w:t>
      </w:r>
      <w:r w:rsidR="00E959B8" w:rsidRPr="00C55827">
        <w:rPr>
          <w:b/>
          <w:sz w:val="22"/>
        </w:rPr>
        <w:t>№ </w:t>
      </w:r>
      <w:r w:rsidR="00C55827">
        <w:rPr>
          <w:b/>
          <w:sz w:val="22"/>
        </w:rPr>
        <w:t>37/261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633253" w:rsidP="00607DB7">
      <w:pPr>
        <w:rPr>
          <w:b/>
          <w:sz w:val="22"/>
        </w:rPr>
      </w:pPr>
      <w:r>
        <w:rPr>
          <w:b/>
          <w:sz w:val="22"/>
        </w:rPr>
        <w:t xml:space="preserve">ГОРБОВ АЛЕКСЕЙ ВАЛЕРЬЕВИЧ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633253">
        <w:rPr>
          <w:sz w:val="22"/>
        </w:rPr>
        <w:t>04 сентября 1968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>гор.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633253" w:rsidP="004239DE">
      <w:pPr>
        <w:rPr>
          <w:sz w:val="22"/>
        </w:rPr>
      </w:pPr>
      <w:r>
        <w:rPr>
          <w:sz w:val="22"/>
        </w:rPr>
        <w:t>место работы: Общество с ограниченной ответственностью «Центральная Строительная Компания», генеральный директор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633253">
        <w:rPr>
          <w:sz w:val="22"/>
        </w:rPr>
        <w:t xml:space="preserve">2 954 178,29 </w:t>
      </w:r>
      <w:r w:rsidR="0049538F">
        <w:rPr>
          <w:sz w:val="22"/>
        </w:rPr>
        <w:t>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633253">
        <w:rPr>
          <w:sz w:val="22"/>
        </w:rPr>
        <w:t>доход от участия в коммерческих организациях, доход от индивидуальной предпринимательской деятельности, доход от вкладов в банке</w:t>
      </w:r>
      <w:bookmarkStart w:id="0" w:name="_GoBack"/>
      <w:bookmarkEnd w:id="0"/>
      <w:r w:rsidR="00C1520B">
        <w:rPr>
          <w:sz w:val="22"/>
        </w:rPr>
        <w:t>;</w:t>
      </w:r>
    </w:p>
    <w:p w:rsidR="00723407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proofErr w:type="gramStart"/>
      <w:r w:rsidR="0049538F">
        <w:rPr>
          <w:sz w:val="22"/>
        </w:rPr>
        <w:t xml:space="preserve">Иркутская область, г. </w:t>
      </w:r>
      <w:proofErr w:type="spellStart"/>
      <w:r w:rsidR="0049538F">
        <w:rPr>
          <w:sz w:val="22"/>
        </w:rPr>
        <w:t>Усолье-Сибирское</w:t>
      </w:r>
      <w:proofErr w:type="spellEnd"/>
      <w:r w:rsidR="0049538F">
        <w:rPr>
          <w:sz w:val="22"/>
        </w:rPr>
        <w:t xml:space="preserve">, </w:t>
      </w:r>
      <w:r w:rsidR="00633253">
        <w:rPr>
          <w:sz w:val="22"/>
        </w:rPr>
        <w:t>2026</w:t>
      </w:r>
      <w:r w:rsidR="0049538F">
        <w:rPr>
          <w:sz w:val="22"/>
        </w:rPr>
        <w:t xml:space="preserve"> кв.м.</w:t>
      </w:r>
      <w:r w:rsidR="00633253">
        <w:rPr>
          <w:sz w:val="22"/>
        </w:rPr>
        <w:t xml:space="preserve"> (доля в праве – 79794/1435600);</w:t>
      </w:r>
      <w:r w:rsidR="00723407">
        <w:rPr>
          <w:sz w:val="22"/>
        </w:rPr>
        <w:t xml:space="preserve"> </w:t>
      </w:r>
      <w:r w:rsidR="00615549">
        <w:rPr>
          <w:sz w:val="22"/>
        </w:rPr>
        <w:t>4287 кв.м.;</w:t>
      </w:r>
      <w:r w:rsidR="00723407">
        <w:rPr>
          <w:sz w:val="22"/>
        </w:rPr>
        <w:t xml:space="preserve"> </w:t>
      </w:r>
      <w:r w:rsidR="00615549">
        <w:rPr>
          <w:sz w:val="22"/>
        </w:rPr>
        <w:t xml:space="preserve">4393 кв.м. (доля в праве 25592/700392); </w:t>
      </w:r>
      <w:r w:rsidR="00723407">
        <w:rPr>
          <w:sz w:val="22"/>
        </w:rPr>
        <w:t>58,00 кв.м.</w:t>
      </w:r>
      <w:proofErr w:type="gramEnd"/>
    </w:p>
    <w:p w:rsidR="004239DE" w:rsidRPr="00D74083" w:rsidRDefault="00615549" w:rsidP="004239DE">
      <w:pPr>
        <w:rPr>
          <w:sz w:val="22"/>
        </w:rPr>
      </w:pPr>
      <w:r>
        <w:rPr>
          <w:sz w:val="22"/>
        </w:rPr>
        <w:t>Иркутская область,</w:t>
      </w:r>
      <w:r w:rsidR="00723407">
        <w:rPr>
          <w:sz w:val="22"/>
        </w:rPr>
        <w:t xml:space="preserve"> </w:t>
      </w:r>
      <w:proofErr w:type="spellStart"/>
      <w:r w:rsidR="00723407">
        <w:rPr>
          <w:sz w:val="22"/>
        </w:rPr>
        <w:t>Усольский</w:t>
      </w:r>
      <w:proofErr w:type="spellEnd"/>
      <w:r w:rsidR="00723407">
        <w:rPr>
          <w:sz w:val="22"/>
        </w:rPr>
        <w:t xml:space="preserve"> </w:t>
      </w:r>
      <w:proofErr w:type="spellStart"/>
      <w:r w:rsidR="00723407">
        <w:rPr>
          <w:sz w:val="22"/>
        </w:rPr>
        <w:t>р-он</w:t>
      </w:r>
      <w:proofErr w:type="spellEnd"/>
      <w:r w:rsidR="00723407">
        <w:rPr>
          <w:sz w:val="22"/>
        </w:rPr>
        <w:t>, 1117,00 кв.м.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49538F">
        <w:rPr>
          <w:sz w:val="22"/>
        </w:rPr>
        <w:t xml:space="preserve">Иркутская область, </w:t>
      </w:r>
      <w:proofErr w:type="spellStart"/>
      <w:r w:rsidR="00615549">
        <w:rPr>
          <w:sz w:val="22"/>
        </w:rPr>
        <w:t>Усольский</w:t>
      </w:r>
      <w:proofErr w:type="spellEnd"/>
      <w:r w:rsidR="00615549">
        <w:rPr>
          <w:sz w:val="22"/>
        </w:rPr>
        <w:t xml:space="preserve"> </w:t>
      </w:r>
      <w:proofErr w:type="spellStart"/>
      <w:r w:rsidR="00615549">
        <w:rPr>
          <w:sz w:val="22"/>
        </w:rPr>
        <w:t>р-он</w:t>
      </w:r>
      <w:proofErr w:type="spellEnd"/>
      <w:r w:rsidR="00615549">
        <w:rPr>
          <w:sz w:val="22"/>
        </w:rPr>
        <w:t>,  49,10</w:t>
      </w:r>
      <w:r w:rsidR="0049538F">
        <w:rPr>
          <w:sz w:val="22"/>
        </w:rPr>
        <w:t xml:space="preserve"> кв.м.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proofErr w:type="gramStart"/>
      <w:r w:rsidR="00615549">
        <w:rPr>
          <w:sz w:val="22"/>
        </w:rPr>
        <w:t xml:space="preserve">Иркутская область, г. Иркутск, 79,5 кв.м.; Иркутская область, г. </w:t>
      </w:r>
      <w:proofErr w:type="spellStart"/>
      <w:r w:rsidR="00615549">
        <w:rPr>
          <w:sz w:val="22"/>
        </w:rPr>
        <w:t>Усолье-Сибирское</w:t>
      </w:r>
      <w:proofErr w:type="spellEnd"/>
      <w:r w:rsidR="00615549">
        <w:rPr>
          <w:sz w:val="22"/>
        </w:rPr>
        <w:t xml:space="preserve">, 77,40 кв.м. (доля в праве 1/2); 67,3 кв.м.; Иркутская область, г. </w:t>
      </w:r>
      <w:proofErr w:type="spellStart"/>
      <w:r w:rsidR="00615549">
        <w:rPr>
          <w:sz w:val="22"/>
        </w:rPr>
        <w:t>Ангарск</w:t>
      </w:r>
      <w:proofErr w:type="spellEnd"/>
      <w:r w:rsidR="00615549">
        <w:rPr>
          <w:sz w:val="22"/>
        </w:rPr>
        <w:t>, 53,00 кв.м.</w:t>
      </w:r>
      <w:proofErr w:type="gramEnd"/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proofErr w:type="gramStart"/>
      <w:r w:rsidR="000A5150">
        <w:rPr>
          <w:sz w:val="22"/>
        </w:rPr>
        <w:t xml:space="preserve">Иркутская область, г. </w:t>
      </w:r>
      <w:proofErr w:type="spellStart"/>
      <w:r w:rsidR="000A5150">
        <w:rPr>
          <w:sz w:val="22"/>
        </w:rPr>
        <w:t>Усолье-Сибирское</w:t>
      </w:r>
      <w:proofErr w:type="spellEnd"/>
      <w:r w:rsidR="000A5150">
        <w:rPr>
          <w:sz w:val="22"/>
        </w:rPr>
        <w:t>, гараж, 232,90 кв.м.; гараж, 27,00 кв.м.;</w:t>
      </w:r>
      <w:proofErr w:type="gramEnd"/>
    </w:p>
    <w:p w:rsidR="008208C8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A5150">
        <w:rPr>
          <w:sz w:val="22"/>
        </w:rPr>
        <w:t xml:space="preserve">Иркутская область, г. </w:t>
      </w:r>
      <w:proofErr w:type="spellStart"/>
      <w:r w:rsidR="000A5150">
        <w:rPr>
          <w:sz w:val="22"/>
        </w:rPr>
        <w:t>Усолье-Сибирское</w:t>
      </w:r>
      <w:proofErr w:type="spellEnd"/>
      <w:r w:rsidR="000A5150">
        <w:rPr>
          <w:sz w:val="22"/>
        </w:rPr>
        <w:t>, сооружение</w:t>
      </w:r>
      <w:r w:rsidR="008208C8">
        <w:rPr>
          <w:sz w:val="22"/>
        </w:rPr>
        <w:t xml:space="preserve"> 13 объектов - 916,8  кв</w:t>
      </w:r>
      <w:proofErr w:type="gramStart"/>
      <w:r w:rsidR="008208C8">
        <w:rPr>
          <w:sz w:val="22"/>
        </w:rPr>
        <w:t>.м</w:t>
      </w:r>
      <w:proofErr w:type="gramEnd"/>
      <w:r w:rsidR="008208C8">
        <w:rPr>
          <w:sz w:val="22"/>
        </w:rPr>
        <w:t xml:space="preserve">; </w:t>
      </w:r>
      <w:r w:rsidR="00D33FC4">
        <w:rPr>
          <w:sz w:val="22"/>
        </w:rPr>
        <w:t xml:space="preserve">Иркутская область, г. Иркутск, </w:t>
      </w:r>
      <w:r w:rsidR="008208C8">
        <w:rPr>
          <w:sz w:val="22"/>
        </w:rPr>
        <w:t xml:space="preserve"> 2 </w:t>
      </w:r>
      <w:r w:rsidR="00D33FC4">
        <w:rPr>
          <w:sz w:val="22"/>
        </w:rPr>
        <w:t>помещени</w:t>
      </w:r>
      <w:r w:rsidR="008208C8">
        <w:rPr>
          <w:sz w:val="22"/>
        </w:rPr>
        <w:t>я -</w:t>
      </w:r>
      <w:r w:rsidR="00D33FC4">
        <w:rPr>
          <w:sz w:val="22"/>
        </w:rPr>
        <w:t xml:space="preserve"> </w:t>
      </w:r>
      <w:r w:rsidR="008208C8">
        <w:rPr>
          <w:sz w:val="22"/>
        </w:rPr>
        <w:t>32,0</w:t>
      </w:r>
      <w:r w:rsidR="00D33FC4">
        <w:rPr>
          <w:sz w:val="22"/>
        </w:rPr>
        <w:t xml:space="preserve"> кв.м; Иркутская область, г. </w:t>
      </w:r>
      <w:proofErr w:type="spellStart"/>
      <w:r w:rsidR="00D33FC4">
        <w:rPr>
          <w:sz w:val="22"/>
        </w:rPr>
        <w:t>Усолье-Сибирское</w:t>
      </w:r>
      <w:proofErr w:type="spellEnd"/>
      <w:r w:rsidR="00D33FC4">
        <w:rPr>
          <w:sz w:val="22"/>
        </w:rPr>
        <w:t xml:space="preserve">, </w:t>
      </w:r>
      <w:r w:rsidR="008208C8">
        <w:rPr>
          <w:sz w:val="22"/>
        </w:rPr>
        <w:t xml:space="preserve">6 </w:t>
      </w:r>
      <w:r w:rsidR="00D33FC4">
        <w:rPr>
          <w:sz w:val="22"/>
        </w:rPr>
        <w:t>здани</w:t>
      </w:r>
      <w:r w:rsidR="008208C8">
        <w:rPr>
          <w:sz w:val="22"/>
        </w:rPr>
        <w:t>й -</w:t>
      </w:r>
      <w:r w:rsidR="00D33FC4">
        <w:rPr>
          <w:sz w:val="22"/>
        </w:rPr>
        <w:t xml:space="preserve"> </w:t>
      </w:r>
      <w:r w:rsidR="008208C8">
        <w:rPr>
          <w:sz w:val="22"/>
        </w:rPr>
        <w:t>8998,9</w:t>
      </w:r>
      <w:r w:rsidR="00D33FC4">
        <w:rPr>
          <w:sz w:val="22"/>
        </w:rPr>
        <w:t xml:space="preserve"> кв.м.;</w:t>
      </w:r>
    </w:p>
    <w:p w:rsidR="00455FA3" w:rsidRPr="00430CAD" w:rsidRDefault="00C1520B" w:rsidP="00C1520B">
      <w:pPr>
        <w:rPr>
          <w:sz w:val="22"/>
        </w:rPr>
      </w:pPr>
      <w:proofErr w:type="gramStart"/>
      <w:r>
        <w:rPr>
          <w:sz w:val="22"/>
        </w:rPr>
        <w:t xml:space="preserve">транспортные средства: </w:t>
      </w:r>
      <w:r w:rsidR="00455FA3">
        <w:rPr>
          <w:sz w:val="22"/>
        </w:rPr>
        <w:t xml:space="preserve">погрузчик </w:t>
      </w:r>
      <w:r w:rsidR="00455FA3">
        <w:rPr>
          <w:sz w:val="22"/>
          <w:lang w:val="en-US"/>
        </w:rPr>
        <w:t>BOBCAT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S</w:t>
      </w:r>
      <w:r w:rsidR="00455FA3" w:rsidRPr="00455FA3">
        <w:rPr>
          <w:sz w:val="22"/>
        </w:rPr>
        <w:t>220</w:t>
      </w:r>
      <w:r w:rsidR="00455FA3">
        <w:rPr>
          <w:sz w:val="22"/>
        </w:rPr>
        <w:t xml:space="preserve"> 2007 г.в.; погрузчик </w:t>
      </w:r>
      <w:r w:rsidR="00455FA3">
        <w:rPr>
          <w:sz w:val="22"/>
          <w:lang w:val="en-US"/>
        </w:rPr>
        <w:t>BOBCAT</w:t>
      </w:r>
      <w:r w:rsidR="00455FA3" w:rsidRPr="00455FA3">
        <w:rPr>
          <w:sz w:val="22"/>
        </w:rPr>
        <w:t xml:space="preserve"> </w:t>
      </w:r>
      <w:r w:rsidR="00455FA3">
        <w:rPr>
          <w:sz w:val="22"/>
        </w:rPr>
        <w:t xml:space="preserve">Т300Е 2010 г.в.; грузовой автотранспорт </w:t>
      </w:r>
      <w:r w:rsidR="00455FA3">
        <w:rPr>
          <w:sz w:val="22"/>
          <w:lang w:val="en-US"/>
        </w:rPr>
        <w:t>DAEWOO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NOVUS</w:t>
      </w:r>
      <w:r w:rsidR="00455FA3" w:rsidRPr="00455FA3">
        <w:rPr>
          <w:sz w:val="22"/>
        </w:rPr>
        <w:t xml:space="preserve"> 2011</w:t>
      </w:r>
      <w:r w:rsidR="00455FA3">
        <w:rPr>
          <w:sz w:val="22"/>
        </w:rPr>
        <w:t xml:space="preserve"> г.в.; кран самоходный </w:t>
      </w:r>
      <w:r w:rsidR="00455FA3">
        <w:rPr>
          <w:sz w:val="22"/>
          <w:lang w:val="en-US"/>
        </w:rPr>
        <w:t>KOBELCO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RK</w:t>
      </w:r>
      <w:r w:rsidR="00455FA3" w:rsidRPr="00455FA3">
        <w:rPr>
          <w:sz w:val="22"/>
        </w:rPr>
        <w:t xml:space="preserve">250-2 1991 </w:t>
      </w:r>
      <w:r w:rsidR="00455FA3">
        <w:rPr>
          <w:sz w:val="22"/>
        </w:rPr>
        <w:t xml:space="preserve">г.в.; погрузчик </w:t>
      </w:r>
      <w:r w:rsidR="00455FA3">
        <w:rPr>
          <w:sz w:val="22"/>
          <w:lang w:val="en-US"/>
        </w:rPr>
        <w:t>KOMATSU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WA</w:t>
      </w:r>
      <w:r w:rsidR="00455FA3" w:rsidRPr="00455FA3">
        <w:rPr>
          <w:sz w:val="22"/>
        </w:rPr>
        <w:t xml:space="preserve"> 100 1995 </w:t>
      </w:r>
      <w:r w:rsidR="00455FA3">
        <w:rPr>
          <w:sz w:val="22"/>
        </w:rPr>
        <w:t>г.в.;</w:t>
      </w:r>
      <w:r w:rsidR="00455FA3" w:rsidRPr="00455FA3">
        <w:rPr>
          <w:sz w:val="22"/>
        </w:rPr>
        <w:t xml:space="preserve"> </w:t>
      </w:r>
      <w:r w:rsidR="00455FA3">
        <w:rPr>
          <w:sz w:val="22"/>
        </w:rPr>
        <w:t xml:space="preserve">легковой автотранспорт </w:t>
      </w:r>
      <w:r w:rsidR="00455FA3">
        <w:rPr>
          <w:sz w:val="22"/>
          <w:lang w:val="en-US"/>
        </w:rPr>
        <w:t>SKODA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RAPID</w:t>
      </w:r>
      <w:r w:rsidR="00455FA3" w:rsidRPr="00455FA3">
        <w:rPr>
          <w:sz w:val="22"/>
        </w:rPr>
        <w:t xml:space="preserve"> 2019</w:t>
      </w:r>
      <w:r w:rsidR="00455FA3">
        <w:rPr>
          <w:sz w:val="22"/>
        </w:rPr>
        <w:t xml:space="preserve"> г.в.; колесный экскаватор </w:t>
      </w:r>
      <w:r w:rsidR="00455FA3">
        <w:rPr>
          <w:sz w:val="22"/>
          <w:lang w:val="en-US"/>
        </w:rPr>
        <w:t>HYUNDAI</w:t>
      </w:r>
      <w:r w:rsidR="00455FA3" w:rsidRPr="00455FA3">
        <w:rPr>
          <w:sz w:val="22"/>
        </w:rPr>
        <w:t xml:space="preserve"> </w:t>
      </w:r>
      <w:r w:rsidR="00455FA3">
        <w:rPr>
          <w:sz w:val="22"/>
          <w:lang w:val="en-US"/>
        </w:rPr>
        <w:t>R</w:t>
      </w:r>
      <w:r w:rsidR="00455FA3" w:rsidRPr="00455FA3">
        <w:rPr>
          <w:sz w:val="22"/>
        </w:rPr>
        <w:t>140</w:t>
      </w:r>
      <w:r w:rsidR="00455FA3">
        <w:rPr>
          <w:sz w:val="22"/>
          <w:lang w:val="en-US"/>
        </w:rPr>
        <w:t>W</w:t>
      </w:r>
      <w:r w:rsidR="00455FA3" w:rsidRPr="00455FA3">
        <w:rPr>
          <w:sz w:val="22"/>
        </w:rPr>
        <w:t xml:space="preserve">-7 2007 </w:t>
      </w:r>
      <w:r w:rsidR="00455FA3">
        <w:rPr>
          <w:sz w:val="22"/>
        </w:rPr>
        <w:t xml:space="preserve">г.в.; </w:t>
      </w:r>
      <w:r w:rsidR="00430CAD">
        <w:rPr>
          <w:sz w:val="22"/>
        </w:rPr>
        <w:t>грузовой автотранспорт автовышка АП18-09 2010 г.в.; легковой автотранспорт ГАЗ 3102</w:t>
      </w:r>
      <w:proofErr w:type="gramEnd"/>
      <w:r w:rsidR="00430CAD">
        <w:rPr>
          <w:sz w:val="22"/>
        </w:rPr>
        <w:t xml:space="preserve"> 2000 г.в.; грузовой автотранспорт ИСУДЗУ </w:t>
      </w:r>
      <w:r w:rsidR="00430CAD">
        <w:rPr>
          <w:sz w:val="22"/>
          <w:lang w:val="en-US"/>
        </w:rPr>
        <w:t>GIGA</w:t>
      </w:r>
      <w:r w:rsidR="00430CAD">
        <w:rPr>
          <w:sz w:val="22"/>
        </w:rPr>
        <w:t xml:space="preserve"> 1998 г.в.; легковой автотранспорт ЛЕКСУС </w:t>
      </w:r>
      <w:r w:rsidR="00430CAD">
        <w:rPr>
          <w:sz w:val="22"/>
          <w:lang w:val="en-US"/>
        </w:rPr>
        <w:t>RX</w:t>
      </w:r>
      <w:r w:rsidR="00430CAD">
        <w:rPr>
          <w:sz w:val="22"/>
        </w:rPr>
        <w:t xml:space="preserve"> 300 2019 г.в.; грузовой автотранспорт МАЗ 533702-2140 КС 4571А 2004 г.</w:t>
      </w:r>
      <w:proofErr w:type="gramStart"/>
      <w:r w:rsidR="00430CAD">
        <w:rPr>
          <w:sz w:val="22"/>
        </w:rPr>
        <w:t>в</w:t>
      </w:r>
      <w:proofErr w:type="gramEnd"/>
      <w:r w:rsidR="00430CAD">
        <w:rPr>
          <w:sz w:val="22"/>
        </w:rPr>
        <w:t xml:space="preserve">. 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30CAD">
        <w:rPr>
          <w:sz w:val="22"/>
        </w:rPr>
        <w:t xml:space="preserve"> 5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430CAD">
        <w:rPr>
          <w:sz w:val="22"/>
        </w:rPr>
        <w:t xml:space="preserve">76 681,13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>Акционерное общество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1 счет – 0,00 руб.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>Акционерное общество «Азиатско-Тихоокеанский Банк» 1 счет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</w:p>
    <w:p w:rsidR="00385393" w:rsidRDefault="00624112" w:rsidP="004239DE">
      <w:pPr>
        <w:rPr>
          <w:sz w:val="22"/>
        </w:rPr>
      </w:pPr>
      <w:r>
        <w:rPr>
          <w:sz w:val="22"/>
        </w:rPr>
        <w:t>ООО «Центральная Строительная Компания», доля участия – 100 %</w:t>
      </w:r>
    </w:p>
    <w:p w:rsidR="00624112" w:rsidRDefault="00624112" w:rsidP="004239DE">
      <w:pPr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Авалон</w:t>
      </w:r>
      <w:proofErr w:type="spellEnd"/>
      <w:r>
        <w:rPr>
          <w:sz w:val="22"/>
        </w:rPr>
        <w:t>», доля участия – 1/5</w:t>
      </w:r>
    </w:p>
    <w:p w:rsidR="00624112" w:rsidRDefault="00624112" w:rsidP="004239DE">
      <w:pPr>
        <w:rPr>
          <w:sz w:val="22"/>
        </w:rPr>
      </w:pPr>
      <w:r>
        <w:rPr>
          <w:sz w:val="22"/>
        </w:rPr>
        <w:t xml:space="preserve">ООО «Управляющая компания «Центральный </w:t>
      </w:r>
      <w:proofErr w:type="spellStart"/>
      <w:r>
        <w:rPr>
          <w:sz w:val="22"/>
        </w:rPr>
        <w:t>усольский</w:t>
      </w:r>
      <w:proofErr w:type="spellEnd"/>
      <w:r>
        <w:rPr>
          <w:sz w:val="22"/>
        </w:rPr>
        <w:t xml:space="preserve"> магазин», доля участия – 5,4813 % 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0A5150"/>
    <w:rsid w:val="000D3EC7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61A9D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30CAD"/>
    <w:rsid w:val="00455FA3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5E3A"/>
    <w:rsid w:val="00607DB7"/>
    <w:rsid w:val="00615549"/>
    <w:rsid w:val="00624112"/>
    <w:rsid w:val="00633253"/>
    <w:rsid w:val="0069010E"/>
    <w:rsid w:val="006D31A9"/>
    <w:rsid w:val="00723407"/>
    <w:rsid w:val="00777DBE"/>
    <w:rsid w:val="007D2158"/>
    <w:rsid w:val="007D3EBF"/>
    <w:rsid w:val="008208C8"/>
    <w:rsid w:val="00836947"/>
    <w:rsid w:val="008501E3"/>
    <w:rsid w:val="00872717"/>
    <w:rsid w:val="00874996"/>
    <w:rsid w:val="008F7657"/>
    <w:rsid w:val="00957FC6"/>
    <w:rsid w:val="0099354D"/>
    <w:rsid w:val="00A25224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55827"/>
    <w:rsid w:val="00C657FE"/>
    <w:rsid w:val="00C842F4"/>
    <w:rsid w:val="00C926EA"/>
    <w:rsid w:val="00CA773B"/>
    <w:rsid w:val="00CB38B0"/>
    <w:rsid w:val="00CD45A0"/>
    <w:rsid w:val="00D33FC4"/>
    <w:rsid w:val="00D67089"/>
    <w:rsid w:val="00D97711"/>
    <w:rsid w:val="00DC3A0B"/>
    <w:rsid w:val="00DD4F11"/>
    <w:rsid w:val="00E1013C"/>
    <w:rsid w:val="00E240EA"/>
    <w:rsid w:val="00E539B4"/>
    <w:rsid w:val="00E959B8"/>
    <w:rsid w:val="00EA3296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7</cp:revision>
  <cp:lastPrinted>2017-07-28T10:39:00Z</cp:lastPrinted>
  <dcterms:created xsi:type="dcterms:W3CDTF">2022-07-30T02:07:00Z</dcterms:created>
  <dcterms:modified xsi:type="dcterms:W3CDTF">2022-08-04T10:20:00Z</dcterms:modified>
</cp:coreProperties>
</file>